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2348E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GAFFAR ANSARI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2348E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2348E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AFZAL TAIYAB   M.B.B.S.,M.D.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33D57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61ED8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D02D0">
              <w:rPr>
                <w:rFonts w:ascii="Cambria" w:hAnsi="Cambria"/>
                <w:noProof/>
                <w:sz w:val="28"/>
              </w:rPr>
              <w:t>19-Feb-24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proofErr w:type="gramStart"/>
      <w:r w:rsidR="00A2348E" w:rsidRPr="00A2348E">
        <w:rPr>
          <w:rFonts w:ascii="Arial" w:hAnsi="Arial" w:cs="Arial"/>
          <w:b/>
          <w:sz w:val="22"/>
          <w:szCs w:val="22"/>
        </w:rPr>
        <w:t>Coarse</w:t>
      </w:r>
      <w:proofErr w:type="gramEnd"/>
      <w:r w:rsidR="00A2348E" w:rsidRPr="00A2348E">
        <w:rPr>
          <w:rFonts w:ascii="Arial" w:hAnsi="Arial" w:cs="Arial"/>
          <w:b/>
          <w:sz w:val="22"/>
          <w:szCs w:val="22"/>
        </w:rPr>
        <w:t xml:space="preserve"> </w:t>
      </w:r>
      <w:r w:rsidR="009D02D0">
        <w:rPr>
          <w:rFonts w:ascii="Arial" w:hAnsi="Arial" w:cs="Arial"/>
          <w:b/>
          <w:sz w:val="22"/>
          <w:szCs w:val="22"/>
        </w:rPr>
        <w:t xml:space="preserve">and heterogenous </w:t>
      </w:r>
      <w:r w:rsidRPr="00A2348E">
        <w:rPr>
          <w:rFonts w:ascii="Arial" w:hAnsi="Arial" w:cs="Arial"/>
          <w:b/>
          <w:sz w:val="22"/>
          <w:szCs w:val="22"/>
        </w:rPr>
        <w:t xml:space="preserve">echo-texture of the liver is </w:t>
      </w:r>
      <w:r w:rsidR="008831E8" w:rsidRPr="00A2348E">
        <w:rPr>
          <w:rFonts w:ascii="Arial" w:hAnsi="Arial" w:cs="Arial"/>
          <w:b/>
          <w:sz w:val="22"/>
          <w:szCs w:val="22"/>
        </w:rPr>
        <w:t>seen.</w:t>
      </w:r>
      <w:r w:rsidR="008831E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space occupying lesion is seen in the liver</w:t>
      </w:r>
      <w:r w:rsidRPr="00A2348E">
        <w:rPr>
          <w:rFonts w:ascii="Arial" w:hAnsi="Arial" w:cs="Arial"/>
          <w:b/>
          <w:sz w:val="22"/>
          <w:szCs w:val="22"/>
        </w:rPr>
        <w:t xml:space="preserve">. </w:t>
      </w:r>
      <w:r w:rsidR="00A2348E" w:rsidRPr="00A2348E">
        <w:rPr>
          <w:rFonts w:ascii="Arial" w:hAnsi="Arial" w:cs="Arial"/>
          <w:b/>
          <w:sz w:val="22"/>
          <w:szCs w:val="22"/>
        </w:rPr>
        <w:t xml:space="preserve">Increased periportal echogenecity is noted. </w:t>
      </w:r>
      <w:r>
        <w:rPr>
          <w:rFonts w:ascii="Arial" w:hAnsi="Arial" w:cs="Arial"/>
          <w:sz w:val="22"/>
          <w:szCs w:val="22"/>
        </w:rPr>
        <w:t xml:space="preserve">Biliary channels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A2348E">
        <w:rPr>
          <w:rFonts w:ascii="Arial" w:hAnsi="Arial" w:cs="Arial"/>
          <w:b/>
          <w:sz w:val="22"/>
          <w:szCs w:val="22"/>
        </w:rPr>
        <w:t>iver is enlarged and measures ~18.4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  <w:r w:rsidR="00A2348E">
        <w:rPr>
          <w:rFonts w:ascii="Arial" w:hAnsi="Arial" w:cs="Arial"/>
          <w:b/>
          <w:sz w:val="22"/>
          <w:szCs w:val="22"/>
        </w:rPr>
        <w:t xml:space="preserve"> Dilated portal vein is noted (~14.8mm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</w:t>
      </w:r>
      <w:r w:rsidR="00A2348E">
        <w:rPr>
          <w:rFonts w:ascii="Arial" w:hAnsi="Arial" w:cs="Arial"/>
          <w:sz w:val="22"/>
          <w:szCs w:val="22"/>
        </w:rPr>
        <w:t xml:space="preserve"> </w:t>
      </w:r>
      <w:r w:rsidR="00A2348E" w:rsidRPr="00A2348E">
        <w:rPr>
          <w:rFonts w:ascii="Arial" w:hAnsi="Arial" w:cs="Arial"/>
          <w:b/>
          <w:sz w:val="22"/>
          <w:szCs w:val="22"/>
        </w:rPr>
        <w:t>with thickened wall (~</w:t>
      </w:r>
      <w:r w:rsidR="009D02D0">
        <w:rPr>
          <w:rFonts w:ascii="Arial" w:hAnsi="Arial" w:cs="Arial"/>
          <w:b/>
          <w:sz w:val="22"/>
          <w:szCs w:val="22"/>
        </w:rPr>
        <w:t>7</w:t>
      </w:r>
      <w:r w:rsidR="00A2348E" w:rsidRPr="00A2348E">
        <w:rPr>
          <w:rFonts w:ascii="Arial" w:hAnsi="Arial" w:cs="Arial"/>
          <w:b/>
          <w:sz w:val="22"/>
          <w:szCs w:val="22"/>
        </w:rPr>
        <w:t>.4mm</w:t>
      </w:r>
      <w:r w:rsidR="00A2348E">
        <w:rPr>
          <w:rFonts w:ascii="Arial" w:hAnsi="Arial" w:cs="Arial"/>
          <w:sz w:val="22"/>
          <w:szCs w:val="22"/>
        </w:rPr>
        <w:t xml:space="preserve">). </w:t>
      </w:r>
      <w:r>
        <w:rPr>
          <w:rFonts w:ascii="Arial" w:hAnsi="Arial" w:cs="Arial"/>
          <w:sz w:val="22"/>
          <w:szCs w:val="22"/>
        </w:rPr>
        <w:t>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A2348E">
        <w:rPr>
          <w:rFonts w:ascii="Arial" w:hAnsi="Arial" w:cs="Arial"/>
          <w:sz w:val="22"/>
          <w:szCs w:val="22"/>
        </w:rPr>
        <w:t xml:space="preserve"> the common bile duct is seen (4.6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8E463E">
        <w:rPr>
          <w:rFonts w:ascii="Arial" w:hAnsi="Arial" w:cs="Arial"/>
          <w:b/>
          <w:sz w:val="22"/>
          <w:szCs w:val="22"/>
        </w:rPr>
        <w:t>Enlargement</w:t>
      </w:r>
      <w:r w:rsidR="00A2348E">
        <w:rPr>
          <w:rFonts w:ascii="Arial" w:hAnsi="Arial" w:cs="Arial"/>
          <w:b/>
          <w:sz w:val="22"/>
          <w:szCs w:val="22"/>
        </w:rPr>
        <w:t xml:space="preserve"> of the spleen is seen (</w:t>
      </w:r>
      <w:r w:rsidR="00A2348E" w:rsidRPr="00A2348E">
        <w:rPr>
          <w:rFonts w:ascii="Arial" w:hAnsi="Arial" w:cs="Arial"/>
          <w:b/>
          <w:sz w:val="22"/>
          <w:szCs w:val="22"/>
        </w:rPr>
        <w:t>18.1</w:t>
      </w:r>
      <w:r w:rsidRPr="00A2348E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A2348E">
        <w:rPr>
          <w:rFonts w:ascii="Arial" w:hAnsi="Arial" w:cs="Arial"/>
          <w:sz w:val="22"/>
          <w:szCs w:val="22"/>
        </w:rPr>
        <w:t>cm and left one 10.7X4.1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8E463E">
        <w:rPr>
          <w:rFonts w:ascii="Arial" w:hAnsi="Arial" w:cs="Arial"/>
          <w:sz w:val="22"/>
          <w:szCs w:val="22"/>
        </w:rPr>
        <w:t xml:space="preserve"> After micturation residual urine volume is ~167.6cc.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A2348E">
        <w:rPr>
          <w:rFonts w:ascii="Arial" w:hAnsi="Arial" w:cs="Arial"/>
          <w:b/>
          <w:sz w:val="22"/>
          <w:szCs w:val="22"/>
        </w:rPr>
        <w:t>Enlargement</w:t>
      </w:r>
      <w:r w:rsidRPr="00A2348E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A2348E" w:rsidRPr="00A2348E">
        <w:rPr>
          <w:rFonts w:ascii="Arial" w:hAnsi="Arial" w:cs="Arial"/>
          <w:b/>
          <w:sz w:val="22"/>
          <w:szCs w:val="22"/>
        </w:rPr>
        <w:t>2.6X3.5X2.7</w:t>
      </w:r>
      <w:r w:rsidRPr="00A2348E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A2348E">
        <w:rPr>
          <w:rFonts w:ascii="Arial" w:hAnsi="Arial" w:cs="Arial"/>
          <w:sz w:val="22"/>
          <w:szCs w:val="22"/>
        </w:rPr>
        <w:t xml:space="preserve"> Weight of the prostate is 22.8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2348E" w:rsidRPr="00702C52" w:rsidRDefault="00A2348E" w:rsidP="00A2348E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702C52">
        <w:rPr>
          <w:rFonts w:ascii="Arial" w:hAnsi="Arial" w:cs="Arial"/>
          <w:b/>
          <w:sz w:val="22"/>
          <w:szCs w:val="22"/>
        </w:rPr>
        <w:t xml:space="preserve">Mild thickening </w:t>
      </w:r>
      <w:r>
        <w:rPr>
          <w:rFonts w:ascii="Arial" w:hAnsi="Arial" w:cs="Arial"/>
          <w:b/>
          <w:sz w:val="22"/>
          <w:szCs w:val="22"/>
        </w:rPr>
        <w:t xml:space="preserve">(maximum thickness ~8.9mm) </w:t>
      </w:r>
      <w:r w:rsidRPr="00702C52">
        <w:rPr>
          <w:rFonts w:ascii="Arial" w:hAnsi="Arial" w:cs="Arial"/>
          <w:b/>
          <w:sz w:val="22"/>
          <w:szCs w:val="22"/>
        </w:rPr>
        <w:t xml:space="preserve">of </w:t>
      </w:r>
      <w:r>
        <w:rPr>
          <w:rFonts w:ascii="Arial" w:hAnsi="Arial" w:cs="Arial"/>
          <w:b/>
          <w:sz w:val="22"/>
          <w:szCs w:val="22"/>
        </w:rPr>
        <w:t>stomach wall</w:t>
      </w:r>
      <w:r w:rsidRPr="00702C52">
        <w:rPr>
          <w:rFonts w:ascii="Arial" w:hAnsi="Arial" w:cs="Arial"/>
          <w:b/>
          <w:sz w:val="22"/>
          <w:szCs w:val="22"/>
        </w:rPr>
        <w:t xml:space="preserve"> is noted in </w:t>
      </w:r>
      <w:r>
        <w:rPr>
          <w:rFonts w:ascii="Arial" w:hAnsi="Arial" w:cs="Arial"/>
          <w:b/>
          <w:sz w:val="22"/>
          <w:szCs w:val="22"/>
        </w:rPr>
        <w:t xml:space="preserve">antropyloric region. </w:t>
      </w:r>
    </w:p>
    <w:p w:rsidR="00A2348E" w:rsidRPr="009D02D0" w:rsidRDefault="00A2348E" w:rsidP="00A2348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A2348E" w:rsidRDefault="008E463E" w:rsidP="00A2348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E463E">
        <w:rPr>
          <w:rFonts w:ascii="Arial" w:hAnsi="Arial" w:cs="Arial"/>
          <w:b/>
          <w:sz w:val="22"/>
          <w:szCs w:val="22"/>
        </w:rPr>
        <w:t>Mild</w:t>
      </w:r>
      <w:r w:rsidR="00A2348E" w:rsidRPr="008E463E">
        <w:rPr>
          <w:rFonts w:ascii="Arial" w:hAnsi="Arial" w:cs="Arial"/>
          <w:b/>
          <w:sz w:val="22"/>
          <w:szCs w:val="22"/>
        </w:rPr>
        <w:t xml:space="preserve"> free fluid</w:t>
      </w:r>
      <w:r w:rsidRPr="008E463E">
        <w:rPr>
          <w:rFonts w:ascii="Arial" w:hAnsi="Arial" w:cs="Arial"/>
          <w:b/>
          <w:sz w:val="22"/>
          <w:szCs w:val="22"/>
        </w:rPr>
        <w:t xml:space="preserve"> is seen</w:t>
      </w:r>
      <w:r w:rsidR="00A2348E" w:rsidRPr="008E463E">
        <w:rPr>
          <w:rFonts w:ascii="Arial" w:hAnsi="Arial" w:cs="Arial"/>
          <w:b/>
          <w:sz w:val="22"/>
          <w:szCs w:val="22"/>
        </w:rPr>
        <w:t xml:space="preserve"> in </w:t>
      </w:r>
      <w:r w:rsidRPr="008E463E">
        <w:rPr>
          <w:rFonts w:ascii="Arial" w:hAnsi="Arial" w:cs="Arial"/>
          <w:b/>
          <w:sz w:val="22"/>
          <w:szCs w:val="22"/>
        </w:rPr>
        <w:t xml:space="preserve">lower </w:t>
      </w:r>
      <w:r w:rsidR="00A2348E" w:rsidRPr="008E463E">
        <w:rPr>
          <w:rFonts w:ascii="Arial" w:hAnsi="Arial" w:cs="Arial"/>
          <w:b/>
          <w:sz w:val="22"/>
          <w:szCs w:val="22"/>
        </w:rPr>
        <w:t>abdomen and pelvis.</w:t>
      </w:r>
      <w:r w:rsidR="00A2348E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A2348E" w:rsidRPr="009D02D0" w:rsidRDefault="00A2348E" w:rsidP="00A2348E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4"/>
          <w:szCs w:val="22"/>
        </w:rPr>
      </w:pPr>
    </w:p>
    <w:p w:rsidR="008E463E" w:rsidRPr="008E463E" w:rsidRDefault="00A2348E" w:rsidP="008E46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E463E" w:rsidRPr="008E463E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8E463E" w:rsidRPr="008E463E">
        <w:rPr>
          <w:rFonts w:ascii="Arial" w:hAnsi="Arial" w:cs="Arial"/>
          <w:b/>
          <w:i/>
          <w:sz w:val="22"/>
          <w:szCs w:val="22"/>
        </w:rPr>
        <w:t xml:space="preserve">) Hepatomegaly with </w:t>
      </w:r>
      <w:r w:rsidR="009D02D0">
        <w:rPr>
          <w:rFonts w:ascii="Arial" w:hAnsi="Arial" w:cs="Arial"/>
          <w:b/>
          <w:i/>
          <w:sz w:val="22"/>
          <w:szCs w:val="22"/>
        </w:rPr>
        <w:t>c</w:t>
      </w:r>
      <w:r w:rsidR="008E463E" w:rsidRPr="008E463E">
        <w:rPr>
          <w:rFonts w:ascii="Arial" w:hAnsi="Arial" w:cs="Arial"/>
          <w:b/>
          <w:i/>
          <w:sz w:val="22"/>
          <w:szCs w:val="22"/>
        </w:rPr>
        <w:t xml:space="preserve">oarse </w:t>
      </w:r>
      <w:r w:rsidR="009D02D0">
        <w:rPr>
          <w:rFonts w:ascii="Arial" w:hAnsi="Arial" w:cs="Arial"/>
          <w:b/>
          <w:i/>
          <w:sz w:val="22"/>
          <w:szCs w:val="22"/>
        </w:rPr>
        <w:t xml:space="preserve">&amp; heterogenous echo-texture </w:t>
      </w:r>
      <w:r w:rsidR="008E463E" w:rsidRPr="008E463E">
        <w:rPr>
          <w:rFonts w:ascii="Arial" w:hAnsi="Arial" w:cs="Arial"/>
          <w:b/>
          <w:i/>
          <w:sz w:val="22"/>
          <w:szCs w:val="22"/>
        </w:rPr>
        <w:t>– Chronic liver Disease.</w:t>
      </w:r>
    </w:p>
    <w:p w:rsidR="009D02D0" w:rsidRDefault="008E463E" w:rsidP="008E46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8E463E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Thickened gall bladder wall with </w:t>
      </w:r>
      <w:proofErr w:type="gramStart"/>
      <w:r w:rsidR="009D02D0" w:rsidRPr="008E463E">
        <w:rPr>
          <w:rFonts w:ascii="Arial" w:hAnsi="Arial" w:cs="Arial"/>
          <w:b/>
          <w:i/>
          <w:sz w:val="22"/>
          <w:szCs w:val="22"/>
        </w:rPr>
        <w:t>Increased</w:t>
      </w:r>
      <w:proofErr w:type="gramEnd"/>
      <w:r w:rsidR="009D02D0" w:rsidRPr="008E463E">
        <w:rPr>
          <w:rFonts w:ascii="Arial" w:hAnsi="Arial" w:cs="Arial"/>
          <w:b/>
          <w:i/>
          <w:sz w:val="22"/>
          <w:szCs w:val="22"/>
        </w:rPr>
        <w:t xml:space="preserve"> periportal echogenecity</w:t>
      </w:r>
      <w:r w:rsidR="009D02D0">
        <w:rPr>
          <w:rFonts w:ascii="Arial" w:hAnsi="Arial" w:cs="Arial"/>
          <w:b/>
          <w:i/>
          <w:sz w:val="22"/>
          <w:szCs w:val="22"/>
        </w:rPr>
        <w:t xml:space="preserve"> - ? Acute hepatitis (Suggested LFT correlation). </w:t>
      </w:r>
    </w:p>
    <w:p w:rsidR="009D02D0" w:rsidRPr="008E463E" w:rsidRDefault="009D02D0" w:rsidP="009D02D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iii) Splenomegaly with </w:t>
      </w:r>
      <w:r w:rsidRPr="008E463E">
        <w:rPr>
          <w:rFonts w:ascii="Arial" w:hAnsi="Arial" w:cs="Arial"/>
          <w:b/>
          <w:bCs/>
          <w:i/>
          <w:iCs/>
          <w:sz w:val="22"/>
          <w:szCs w:val="22"/>
        </w:rPr>
        <w:t>dilated portal vein – Portal hypertension.</w:t>
      </w:r>
    </w:p>
    <w:p w:rsidR="008E463E" w:rsidRPr="008E463E" w:rsidRDefault="008E463E" w:rsidP="008E46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8E463E">
        <w:rPr>
          <w:rFonts w:ascii="Arial" w:hAnsi="Arial" w:cs="Arial"/>
          <w:b/>
          <w:bCs/>
          <w:i/>
          <w:iCs/>
          <w:sz w:val="22"/>
          <w:szCs w:val="22"/>
        </w:rPr>
        <w:tab/>
      </w:r>
      <w:proofErr w:type="gramStart"/>
      <w:r w:rsidRPr="008E463E">
        <w:rPr>
          <w:rFonts w:ascii="Arial" w:hAnsi="Arial" w:cs="Arial"/>
          <w:b/>
          <w:bCs/>
          <w:i/>
          <w:iCs/>
          <w:sz w:val="22"/>
          <w:szCs w:val="22"/>
        </w:rPr>
        <w:t>iv) Prostatomegaly</w:t>
      </w:r>
      <w:proofErr w:type="gramEnd"/>
      <w:r w:rsidRPr="008E463E">
        <w:rPr>
          <w:rFonts w:ascii="Arial" w:hAnsi="Arial" w:cs="Arial"/>
          <w:b/>
          <w:bCs/>
          <w:i/>
          <w:iCs/>
          <w:sz w:val="22"/>
          <w:szCs w:val="22"/>
        </w:rPr>
        <w:t xml:space="preserve"> with significant residual urine volume.</w:t>
      </w:r>
    </w:p>
    <w:p w:rsidR="009D02D0" w:rsidRDefault="008E463E" w:rsidP="008E46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8E463E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v) </w:t>
      </w:r>
      <w:r w:rsidR="009D02D0">
        <w:rPr>
          <w:rFonts w:ascii="Arial" w:hAnsi="Arial" w:cs="Arial"/>
          <w:b/>
          <w:i/>
          <w:sz w:val="22"/>
          <w:szCs w:val="22"/>
        </w:rPr>
        <w:t>M</w:t>
      </w:r>
      <w:r w:rsidR="009D02D0" w:rsidRPr="008E463E">
        <w:rPr>
          <w:rFonts w:ascii="Arial" w:hAnsi="Arial" w:cs="Arial"/>
          <w:b/>
          <w:i/>
          <w:sz w:val="22"/>
          <w:szCs w:val="22"/>
        </w:rPr>
        <w:t>ild ascites</w:t>
      </w:r>
    </w:p>
    <w:p w:rsidR="00A2348E" w:rsidRPr="008E463E" w:rsidRDefault="009D02D0" w:rsidP="008E46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proofErr w:type="gramStart"/>
      <w:r>
        <w:rPr>
          <w:rFonts w:ascii="Arial" w:hAnsi="Arial" w:cs="Arial"/>
          <w:b/>
          <w:i/>
          <w:sz w:val="22"/>
          <w:szCs w:val="22"/>
        </w:rPr>
        <w:t xml:space="preserve">vi) </w:t>
      </w:r>
      <w:r w:rsidR="008E463E" w:rsidRPr="008E463E">
        <w:rPr>
          <w:rFonts w:ascii="Arial" w:hAnsi="Arial" w:cs="Arial"/>
          <w:b/>
          <w:bCs/>
          <w:i/>
          <w:iCs/>
          <w:sz w:val="22"/>
          <w:szCs w:val="22"/>
        </w:rPr>
        <w:t>M</w:t>
      </w:r>
      <w:r w:rsidR="00A2348E" w:rsidRPr="008E463E">
        <w:rPr>
          <w:rFonts w:ascii="Arial" w:hAnsi="Arial" w:cs="Arial"/>
          <w:b/>
          <w:i/>
          <w:sz w:val="22"/>
          <w:szCs w:val="22"/>
        </w:rPr>
        <w:t>ild</w:t>
      </w:r>
      <w:proofErr w:type="gramEnd"/>
      <w:r w:rsidR="00A2348E" w:rsidRPr="008E463E">
        <w:rPr>
          <w:rFonts w:ascii="Arial" w:hAnsi="Arial" w:cs="Arial"/>
          <w:b/>
          <w:i/>
          <w:sz w:val="22"/>
          <w:szCs w:val="22"/>
        </w:rPr>
        <w:t xml:space="preserve"> thickening of stomach wall in </w:t>
      </w:r>
      <w:r>
        <w:rPr>
          <w:rFonts w:ascii="Arial" w:hAnsi="Arial" w:cs="Arial"/>
          <w:b/>
          <w:i/>
          <w:sz w:val="22"/>
          <w:szCs w:val="22"/>
        </w:rPr>
        <w:t>antropyloric region – Gastritis.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2CB0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3D57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A773D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E683A"/>
    <w:rsid w:val="001F082B"/>
    <w:rsid w:val="001F0E6D"/>
    <w:rsid w:val="001F145E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1ED8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698C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17C7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1203"/>
    <w:rsid w:val="00512E52"/>
    <w:rsid w:val="005134C4"/>
    <w:rsid w:val="005137DB"/>
    <w:rsid w:val="00515C7C"/>
    <w:rsid w:val="005172F8"/>
    <w:rsid w:val="0052062D"/>
    <w:rsid w:val="00522451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6F3B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463E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1A8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02D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348E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76061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2835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B6E9F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2FE8"/>
    <w:rsid w:val="00DC7BD6"/>
    <w:rsid w:val="00DD0D84"/>
    <w:rsid w:val="00DD42EE"/>
    <w:rsid w:val="00DD4D6F"/>
    <w:rsid w:val="00DE5B32"/>
    <w:rsid w:val="00DE6AD1"/>
    <w:rsid w:val="00DF257A"/>
    <w:rsid w:val="00DF2F29"/>
    <w:rsid w:val="00DF3120"/>
    <w:rsid w:val="00DF4176"/>
    <w:rsid w:val="00E004FA"/>
    <w:rsid w:val="00E00732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B07A5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87A"/>
    <w:rsid w:val="00F15CAE"/>
    <w:rsid w:val="00F20364"/>
    <w:rsid w:val="00F32F13"/>
    <w:rsid w:val="00F3318E"/>
    <w:rsid w:val="00F33385"/>
    <w:rsid w:val="00F35202"/>
    <w:rsid w:val="00F353C7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2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2024-02-19T07:07:00Z</cp:lastPrinted>
  <dcterms:created xsi:type="dcterms:W3CDTF">2024-02-19T07:09:00Z</dcterms:created>
  <dcterms:modified xsi:type="dcterms:W3CDTF">2024-02-19T07:09:00Z</dcterms:modified>
</cp:coreProperties>
</file>