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0F505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PAHMUNI HEMBRAM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0F505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0F5057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RAMJEE BHAGAT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E73E1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331EC6">
              <w:rPr>
                <w:rFonts w:ascii="Cambria" w:hAnsi="Cambria"/>
                <w:noProof/>
                <w:sz w:val="28"/>
                <w:szCs w:val="22"/>
              </w:rPr>
              <w:t>17-Aug-2022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A65D9A" w:rsidRPr="00AD7261" w:rsidRDefault="001976C8" w:rsidP="00A65D9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 w:rsidR="00DF36D3">
        <w:rPr>
          <w:rFonts w:ascii="Arial" w:hAnsi="Arial" w:cs="Arial"/>
          <w:b/>
          <w:sz w:val="22"/>
          <w:szCs w:val="22"/>
        </w:rPr>
        <w:t>Multiple (3-4nos)</w:t>
      </w:r>
      <w:r w:rsidR="003A5250">
        <w:rPr>
          <w:rFonts w:ascii="Arial" w:hAnsi="Arial" w:cs="Arial"/>
          <w:b/>
          <w:sz w:val="22"/>
          <w:szCs w:val="22"/>
        </w:rPr>
        <w:t xml:space="preserve"> thick wall</w:t>
      </w:r>
      <w:r w:rsidR="00DF36D3">
        <w:rPr>
          <w:rFonts w:ascii="Arial" w:hAnsi="Arial" w:cs="Arial"/>
          <w:b/>
          <w:sz w:val="22"/>
          <w:szCs w:val="22"/>
        </w:rPr>
        <w:t>ed</w:t>
      </w:r>
      <w:r w:rsidR="00B70A48" w:rsidRPr="000F5057">
        <w:rPr>
          <w:rFonts w:ascii="Arial" w:hAnsi="Arial" w:cs="Arial"/>
          <w:b/>
          <w:sz w:val="22"/>
          <w:szCs w:val="22"/>
        </w:rPr>
        <w:t xml:space="preserve"> cystic lesions (~10x6cm) are</w:t>
      </w:r>
      <w:r w:rsidRPr="000F5057">
        <w:rPr>
          <w:rFonts w:ascii="Arial" w:hAnsi="Arial" w:cs="Arial"/>
          <w:b/>
          <w:sz w:val="22"/>
          <w:szCs w:val="22"/>
        </w:rPr>
        <w:t xml:space="preserve"> seen in the</w:t>
      </w:r>
      <w:r w:rsidR="00B70A48" w:rsidRPr="000F5057">
        <w:rPr>
          <w:rFonts w:ascii="Arial" w:hAnsi="Arial" w:cs="Arial"/>
          <w:b/>
          <w:sz w:val="22"/>
          <w:szCs w:val="22"/>
        </w:rPr>
        <w:t xml:space="preserve"> both lobes </w:t>
      </w:r>
      <w:r w:rsidR="003A5250" w:rsidRPr="000F5057">
        <w:rPr>
          <w:rFonts w:ascii="Arial" w:hAnsi="Arial" w:cs="Arial"/>
          <w:b/>
          <w:sz w:val="22"/>
          <w:szCs w:val="22"/>
        </w:rPr>
        <w:t>of liver</w:t>
      </w:r>
      <w:r w:rsidR="00B70A48" w:rsidRPr="000F5057">
        <w:rPr>
          <w:rFonts w:ascii="Arial" w:hAnsi="Arial" w:cs="Arial"/>
          <w:b/>
          <w:sz w:val="22"/>
          <w:szCs w:val="22"/>
        </w:rPr>
        <w:t xml:space="preserve"> one of them multiseptated appearance</w:t>
      </w:r>
      <w:r w:rsidRPr="000F5057">
        <w:rPr>
          <w:rFonts w:ascii="Arial" w:hAnsi="Arial" w:cs="Arial"/>
          <w:b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Biliary channels and portal venous branches are within normal limits. </w:t>
      </w:r>
      <w:r w:rsidR="00A65D9A">
        <w:rPr>
          <w:rFonts w:ascii="Arial" w:hAnsi="Arial" w:cs="Arial"/>
          <w:b/>
          <w:sz w:val="22"/>
          <w:szCs w:val="22"/>
        </w:rPr>
        <w:t>L</w:t>
      </w:r>
      <w:r w:rsidR="00B70A48">
        <w:rPr>
          <w:rFonts w:ascii="Arial" w:hAnsi="Arial" w:cs="Arial"/>
          <w:b/>
          <w:sz w:val="22"/>
          <w:szCs w:val="22"/>
        </w:rPr>
        <w:t>iver is enlarged and measures ~15.6</w:t>
      </w:r>
      <w:r w:rsidR="00A65D9A" w:rsidRPr="00AD7261">
        <w:rPr>
          <w:rFonts w:ascii="Arial" w:hAnsi="Arial" w:cs="Arial"/>
          <w:b/>
          <w:sz w:val="22"/>
          <w:szCs w:val="22"/>
        </w:rPr>
        <w:t>cm.</w:t>
      </w:r>
    </w:p>
    <w:p w:rsidR="001976C8" w:rsidRPr="00983EAF" w:rsidRDefault="001976C8" w:rsidP="00A65D9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</w:t>
      </w:r>
      <w:r w:rsidR="000F5057">
        <w:rPr>
          <w:rFonts w:ascii="Arial" w:hAnsi="Arial" w:cs="Arial"/>
          <w:sz w:val="22"/>
          <w:szCs w:val="22"/>
        </w:rPr>
        <w:t xml:space="preserve"> </w:t>
      </w:r>
      <w:r w:rsidR="000F5057" w:rsidRPr="000F5057">
        <w:rPr>
          <w:rFonts w:ascii="Arial" w:hAnsi="Arial" w:cs="Arial"/>
          <w:b/>
          <w:sz w:val="22"/>
          <w:szCs w:val="22"/>
        </w:rPr>
        <w:t>with thickened wall (~5.5mm)</w:t>
      </w:r>
      <w:r w:rsidRPr="000F5057">
        <w:rPr>
          <w:rFonts w:ascii="Arial" w:hAnsi="Arial" w:cs="Arial"/>
          <w:b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C147D0">
        <w:rPr>
          <w:rFonts w:ascii="Arial" w:hAnsi="Arial" w:cs="Arial"/>
          <w:sz w:val="22"/>
          <w:szCs w:val="22"/>
        </w:rPr>
        <w:t>he common bile duct is seen</w:t>
      </w:r>
      <w:r>
        <w:rPr>
          <w:rFonts w:ascii="Arial" w:hAnsi="Arial" w:cs="Arial"/>
          <w:sz w:val="22"/>
          <w:szCs w:val="22"/>
        </w:rPr>
        <w:t>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C147D0">
        <w:rPr>
          <w:rFonts w:ascii="Arial" w:hAnsi="Arial" w:cs="Arial"/>
          <w:sz w:val="22"/>
          <w:szCs w:val="22"/>
        </w:rPr>
        <w:t>sion of the spleen is seen</w:t>
      </w:r>
      <w:r>
        <w:rPr>
          <w:rFonts w:ascii="Arial" w:hAnsi="Arial" w:cs="Arial"/>
          <w:sz w:val="22"/>
          <w:szCs w:val="22"/>
        </w:rPr>
        <w:t xml:space="preserve">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DF36D3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  <w:r w:rsidR="00DF36D3">
        <w:rPr>
          <w:rFonts w:ascii="Arial" w:hAnsi="Arial" w:cs="Arial"/>
          <w:sz w:val="22"/>
          <w:szCs w:val="22"/>
        </w:rPr>
        <w:t xml:space="preserve"> </w:t>
      </w:r>
      <w:r w:rsidR="00DF36D3" w:rsidRPr="00DF36D3">
        <w:rPr>
          <w:rFonts w:ascii="Arial" w:hAnsi="Arial" w:cs="Arial"/>
          <w:i/>
          <w:sz w:val="22"/>
          <w:szCs w:val="22"/>
        </w:rPr>
        <w:t>Foleys bulb is noted in situ.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>: Normal shape and size of th</w:t>
      </w:r>
      <w:r w:rsidR="00DF36D3">
        <w:rPr>
          <w:rFonts w:ascii="Arial" w:hAnsi="Arial" w:cs="Arial"/>
          <w:sz w:val="22"/>
          <w:szCs w:val="22"/>
        </w:rPr>
        <w:t>e anteverted uterus is seen (7.1X4.3X3.4</w:t>
      </w:r>
      <w:r>
        <w:rPr>
          <w:rFonts w:ascii="Arial" w:hAnsi="Arial" w:cs="Arial"/>
          <w:sz w:val="22"/>
          <w:szCs w:val="22"/>
        </w:rPr>
        <w:t xml:space="preserve">cm). </w:t>
      </w:r>
      <w:r w:rsidR="00DF36D3">
        <w:rPr>
          <w:rFonts w:ascii="Arial" w:hAnsi="Arial" w:cs="Arial"/>
          <w:b/>
          <w:sz w:val="22"/>
          <w:szCs w:val="22"/>
        </w:rPr>
        <w:t>An echogenic area (~15.7X4.9</w:t>
      </w:r>
      <w:r w:rsidR="00DF36D3" w:rsidRPr="00AA4C20">
        <w:rPr>
          <w:rFonts w:ascii="Arial" w:hAnsi="Arial" w:cs="Arial"/>
          <w:b/>
          <w:sz w:val="22"/>
          <w:szCs w:val="22"/>
        </w:rPr>
        <w:t xml:space="preserve">mm) with distal acoustic shadowing is seen </w:t>
      </w:r>
      <w:r w:rsidR="00DF36D3">
        <w:rPr>
          <w:rFonts w:ascii="Arial" w:hAnsi="Arial" w:cs="Arial"/>
          <w:b/>
          <w:sz w:val="22"/>
          <w:szCs w:val="22"/>
        </w:rPr>
        <w:t>along endometrial lining.</w:t>
      </w:r>
      <w:r w:rsidR="00DF36D3" w:rsidRPr="00A70F4A">
        <w:rPr>
          <w:rFonts w:ascii="Arial" w:hAnsi="Arial" w:cs="Arial"/>
          <w:sz w:val="22"/>
          <w:szCs w:val="22"/>
        </w:rPr>
        <w:t xml:space="preserve"> </w:t>
      </w:r>
      <w:r w:rsidR="00DF36D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No abnormality is seen in the endometrium. Cervix shows normal appearance.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>: Normal shape and size of ovaries are see</w:t>
      </w:r>
      <w:r w:rsidR="00DF36D3">
        <w:rPr>
          <w:rFonts w:ascii="Arial" w:hAnsi="Arial" w:cs="Arial"/>
          <w:sz w:val="22"/>
          <w:szCs w:val="22"/>
        </w:rPr>
        <w:t>n. Right ovary measures about (2.9X2.1</w:t>
      </w:r>
      <w:r>
        <w:rPr>
          <w:rFonts w:ascii="Arial" w:hAnsi="Arial" w:cs="Arial"/>
          <w:sz w:val="22"/>
          <w:szCs w:val="22"/>
        </w:rPr>
        <w:t>cm) &amp; le</w:t>
      </w:r>
      <w:r w:rsidR="00DF36D3">
        <w:rPr>
          <w:rFonts w:ascii="Arial" w:hAnsi="Arial" w:cs="Arial"/>
          <w:sz w:val="22"/>
          <w:szCs w:val="22"/>
        </w:rPr>
        <w:t>ft one (2.9X2.2</w:t>
      </w:r>
      <w:r>
        <w:rPr>
          <w:rFonts w:ascii="Arial" w:hAnsi="Arial" w:cs="Arial"/>
          <w:sz w:val="22"/>
          <w:szCs w:val="22"/>
        </w:rPr>
        <w:t>cm). Normal echo-texture is seen. No space occupying lesion is seen in the ovaries.</w:t>
      </w: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556BD" w:rsidRPr="00DF36D3" w:rsidRDefault="00F556BD" w:rsidP="003A5250">
      <w:pPr>
        <w:autoSpaceDE w:val="0"/>
        <w:autoSpaceDN w:val="0"/>
        <w:adjustRightInd w:val="0"/>
        <w:spacing w:line="276" w:lineRule="auto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3A5250" w:rsidRPr="00DF36D3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3A5250" w:rsidRPr="00DF36D3">
        <w:rPr>
          <w:rFonts w:ascii="Arial" w:hAnsi="Arial" w:cs="Arial"/>
          <w:b/>
          <w:i/>
          <w:iCs/>
          <w:sz w:val="22"/>
          <w:szCs w:val="22"/>
        </w:rPr>
        <w:t xml:space="preserve">) Hepatomegaly with </w:t>
      </w:r>
      <w:r w:rsidR="00DF36D3">
        <w:rPr>
          <w:rFonts w:ascii="Arial" w:hAnsi="Arial" w:cs="Arial"/>
          <w:b/>
          <w:i/>
          <w:sz w:val="22"/>
          <w:szCs w:val="22"/>
        </w:rPr>
        <w:t xml:space="preserve">multiple </w:t>
      </w:r>
      <w:r w:rsidR="003A5250" w:rsidRPr="00DF36D3">
        <w:rPr>
          <w:rFonts w:ascii="Arial" w:hAnsi="Arial" w:cs="Arial"/>
          <w:b/>
          <w:i/>
          <w:sz w:val="22"/>
          <w:szCs w:val="22"/>
        </w:rPr>
        <w:t>thick wall cystic lesions in both lobes of liver one of them multiseptated appearance – Hydatid cyst.</w:t>
      </w:r>
    </w:p>
    <w:p w:rsidR="00DF36D3" w:rsidRDefault="00DF36D3" w:rsidP="00DF36D3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sz w:val="22"/>
          <w:szCs w:val="22"/>
        </w:rPr>
      </w:pPr>
      <w:r w:rsidRPr="00DF36D3">
        <w:rPr>
          <w:rFonts w:ascii="Arial" w:hAnsi="Arial" w:cs="Arial"/>
          <w:b/>
          <w:bCs/>
          <w:i/>
          <w:iCs/>
          <w:sz w:val="22"/>
          <w:szCs w:val="22"/>
        </w:rPr>
        <w:tab/>
        <w:t>ii)</w:t>
      </w: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Thickened gall bladder wall (suggested LFT correlation).</w:t>
      </w:r>
    </w:p>
    <w:p w:rsidR="00DF36D3" w:rsidRPr="00DF36D3" w:rsidRDefault="00DF36D3" w:rsidP="00DF36D3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iii) </w:t>
      </w:r>
      <w:r w:rsidRPr="00DF36D3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  <w:r w:rsidRPr="00DF36D3">
        <w:rPr>
          <w:rFonts w:ascii="Arial" w:hAnsi="Arial" w:cs="Arial"/>
          <w:b/>
          <w:i/>
          <w:sz w:val="22"/>
          <w:szCs w:val="22"/>
        </w:rPr>
        <w:t>Echogenic area with distal acoustic shadowing along endometrial lining - Endometrial osseous metaplasia.</w:t>
      </w:r>
    </w:p>
    <w:p w:rsidR="00DF36D3" w:rsidRDefault="00DF36D3" w:rsidP="003A5250">
      <w:pPr>
        <w:autoSpaceDE w:val="0"/>
        <w:autoSpaceDN w:val="0"/>
        <w:adjustRightInd w:val="0"/>
        <w:spacing w:line="276" w:lineRule="auto"/>
        <w:ind w:left="1440" w:hanging="1440"/>
        <w:rPr>
          <w:rFonts w:ascii="Arial" w:hAnsi="Arial" w:cs="Arial"/>
          <w:b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505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C7864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1EC6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250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E6C0A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D7720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0377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5D9A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A48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3E1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36D3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1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2022-07-01T11:57:00Z</cp:lastPrinted>
  <dcterms:created xsi:type="dcterms:W3CDTF">2022-08-17T08:14:00Z</dcterms:created>
  <dcterms:modified xsi:type="dcterms:W3CDTF">2022-08-17T08:14:00Z</dcterms:modified>
</cp:coreProperties>
</file>