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F47D92">
            <w:pPr>
              <w:tabs>
                <w:tab w:val="right" w:pos="4178"/>
              </w:tabs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0410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04106" w:rsidP="00504106">
            <w:pPr>
              <w:jc w:val="both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DEVENDRA KUMAR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A46F2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1232D2">
              <w:rPr>
                <w:rFonts w:ascii="Cambria" w:hAnsi="Cambria"/>
                <w:noProof/>
                <w:sz w:val="28"/>
                <w:szCs w:val="22"/>
              </w:rPr>
              <w:t>19-Jul-2023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552DED" w:rsidRPr="00983EAF" w:rsidRDefault="00552DED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303118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7B4210">
        <w:rPr>
          <w:rFonts w:ascii="Arial" w:hAnsi="Arial" w:cs="Arial"/>
          <w:sz w:val="22"/>
          <w:szCs w:val="22"/>
        </w:rPr>
        <w:t>e anteverted uterus is seen (</w:t>
      </w:r>
      <w:r w:rsidR="00552DED">
        <w:rPr>
          <w:rFonts w:ascii="Arial" w:hAnsi="Arial" w:cs="Arial"/>
          <w:sz w:val="22"/>
          <w:szCs w:val="22"/>
        </w:rPr>
        <w:t>8.2X4.7X4.1</w:t>
      </w:r>
      <w:r w:rsidR="001C70D3">
        <w:rPr>
          <w:rFonts w:ascii="Arial" w:hAnsi="Arial" w:cs="Arial"/>
          <w:sz w:val="22"/>
          <w:szCs w:val="22"/>
        </w:rPr>
        <w:t>cm</w:t>
      </w:r>
      <w:r>
        <w:rPr>
          <w:rFonts w:ascii="Arial" w:hAnsi="Arial" w:cs="Arial"/>
          <w:sz w:val="22"/>
          <w:szCs w:val="22"/>
        </w:rPr>
        <w:t>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</w:r>
      <w:r w:rsidR="00552DED">
        <w:rPr>
          <w:rFonts w:ascii="Arial" w:hAnsi="Arial" w:cs="Arial"/>
          <w:sz w:val="22"/>
          <w:szCs w:val="22"/>
        </w:rPr>
        <w:t>13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1232D2" w:rsidRDefault="000D691F" w:rsidP="001232D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1232D2">
        <w:rPr>
          <w:rFonts w:ascii="Arial" w:hAnsi="Arial" w:cs="Arial"/>
          <w:sz w:val="22"/>
          <w:szCs w:val="22"/>
        </w:rPr>
        <w:t xml:space="preserve">Normal shape and size of the left ovary is seen (3.2X2.7cm). Normal echo-texture is seen in left ovary. </w:t>
      </w:r>
      <w:r w:rsidR="001232D2" w:rsidRPr="008406D9">
        <w:rPr>
          <w:rFonts w:ascii="Arial" w:hAnsi="Arial" w:cs="Arial"/>
          <w:b/>
          <w:sz w:val="22"/>
          <w:szCs w:val="22"/>
        </w:rPr>
        <w:t>Thin walled cystic</w:t>
      </w:r>
      <w:r w:rsidR="001232D2" w:rsidRPr="005B111A">
        <w:rPr>
          <w:rFonts w:ascii="Arial" w:hAnsi="Arial" w:cs="Arial"/>
          <w:b/>
          <w:sz w:val="22"/>
          <w:szCs w:val="22"/>
        </w:rPr>
        <w:t xml:space="preserve"> space occupying lesion (~5.1X3.4cm) with retracted echogenic area </w:t>
      </w:r>
      <w:r w:rsidR="001232D2">
        <w:rPr>
          <w:rFonts w:ascii="Arial" w:hAnsi="Arial" w:cs="Arial"/>
          <w:b/>
          <w:sz w:val="22"/>
          <w:szCs w:val="22"/>
        </w:rPr>
        <w:t>and</w:t>
      </w:r>
      <w:r w:rsidR="001232D2" w:rsidRPr="005B111A">
        <w:rPr>
          <w:rFonts w:ascii="Arial" w:hAnsi="Arial" w:cs="Arial"/>
          <w:b/>
          <w:sz w:val="22"/>
          <w:szCs w:val="22"/>
        </w:rPr>
        <w:t xml:space="preserve"> thin internal </w:t>
      </w:r>
      <w:r w:rsidR="001232D2">
        <w:rPr>
          <w:rFonts w:ascii="Arial" w:hAnsi="Arial" w:cs="Arial"/>
          <w:b/>
          <w:sz w:val="22"/>
          <w:szCs w:val="22"/>
        </w:rPr>
        <w:t>septa (? Fibrin strands) is</w:t>
      </w:r>
      <w:r w:rsidR="001232D2" w:rsidRPr="005B111A">
        <w:rPr>
          <w:rFonts w:ascii="Arial" w:hAnsi="Arial" w:cs="Arial"/>
          <w:b/>
          <w:sz w:val="22"/>
          <w:szCs w:val="22"/>
        </w:rPr>
        <w:t xml:space="preserve"> seen in the right </w:t>
      </w:r>
      <w:r w:rsidR="001232D2">
        <w:rPr>
          <w:rFonts w:ascii="Arial" w:hAnsi="Arial" w:cs="Arial"/>
          <w:b/>
          <w:sz w:val="22"/>
          <w:szCs w:val="22"/>
        </w:rPr>
        <w:t>adnexa</w:t>
      </w:r>
      <w:r w:rsidR="001232D2" w:rsidRPr="005B111A">
        <w:rPr>
          <w:rFonts w:ascii="Arial" w:hAnsi="Arial" w:cs="Arial"/>
          <w:b/>
          <w:sz w:val="22"/>
          <w:szCs w:val="22"/>
        </w:rPr>
        <w:t>.</w:t>
      </w:r>
      <w:r w:rsidR="001232D2">
        <w:rPr>
          <w:rFonts w:ascii="Arial" w:hAnsi="Arial" w:cs="Arial"/>
          <w:b/>
          <w:sz w:val="22"/>
          <w:szCs w:val="22"/>
        </w:rPr>
        <w:t xml:space="preserve"> </w:t>
      </w:r>
      <w:r w:rsidR="001232D2" w:rsidRPr="00691A4C">
        <w:rPr>
          <w:rFonts w:ascii="Arial" w:hAnsi="Arial" w:cs="Arial"/>
          <w:sz w:val="22"/>
          <w:szCs w:val="22"/>
        </w:rPr>
        <w:t>Right ovary is not visualised separately</w:t>
      </w:r>
      <w:r w:rsidR="001232D2">
        <w:rPr>
          <w:rFonts w:ascii="Arial" w:hAnsi="Arial" w:cs="Arial"/>
          <w:b/>
          <w:sz w:val="22"/>
          <w:szCs w:val="22"/>
        </w:rPr>
        <w:t xml:space="preserve">. </w:t>
      </w:r>
      <w:r w:rsidR="001232D2">
        <w:rPr>
          <w:rFonts w:ascii="Arial" w:hAnsi="Arial" w:cs="Arial"/>
          <w:sz w:val="22"/>
          <w:szCs w:val="22"/>
        </w:rPr>
        <w:t>Cul-de-sac is clear.</w:t>
      </w:r>
    </w:p>
    <w:p w:rsidR="001232D2" w:rsidRDefault="001232D2" w:rsidP="001232D2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1232D2" w:rsidRDefault="001232D2" w:rsidP="001232D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1232D2" w:rsidRDefault="001232D2" w:rsidP="001232D2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1232D2" w:rsidRDefault="001232D2" w:rsidP="001232D2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>Right ovarian complex/ complicated cyst – Hemorrhagic.</w:t>
      </w:r>
    </w:p>
    <w:p w:rsidR="00F556BD" w:rsidRPr="009019AA" w:rsidRDefault="00F556BD" w:rsidP="001232D2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32D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151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106"/>
    <w:rsid w:val="00504DD4"/>
    <w:rsid w:val="00505EA7"/>
    <w:rsid w:val="005070CF"/>
    <w:rsid w:val="00507669"/>
    <w:rsid w:val="00507B0B"/>
    <w:rsid w:val="00510E8D"/>
    <w:rsid w:val="00511530"/>
    <w:rsid w:val="00512C87"/>
    <w:rsid w:val="0051578E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2DED"/>
    <w:rsid w:val="0055366E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211A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244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4227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A46F2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4E4F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6D4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47D92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B65A6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7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2023-07-19T09:57:00Z</cp:lastPrinted>
  <dcterms:created xsi:type="dcterms:W3CDTF">2023-07-19T13:36:00Z</dcterms:created>
  <dcterms:modified xsi:type="dcterms:W3CDTF">2023-07-19T13:39:00Z</dcterms:modified>
</cp:coreProperties>
</file>