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5C048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BASANT MAHTO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C0482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E0B7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MD(MEDICINE)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125C6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F7472">
              <w:rPr>
                <w:rFonts w:ascii="Cambria" w:hAnsi="Cambria"/>
                <w:noProof/>
                <w:sz w:val="28"/>
              </w:rPr>
              <w:t>16-Jan-2022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97163F">
        <w:rPr>
          <w:rFonts w:ascii="Arial" w:hAnsi="Arial" w:cs="Arial"/>
          <w:b/>
          <w:sz w:val="22"/>
          <w:szCs w:val="22"/>
        </w:rPr>
        <w:t xml:space="preserve">Liver </w:t>
      </w:r>
      <w:r w:rsidR="005C0482">
        <w:rPr>
          <w:rFonts w:ascii="Arial" w:hAnsi="Arial" w:cs="Arial"/>
          <w:b/>
          <w:sz w:val="22"/>
          <w:szCs w:val="22"/>
        </w:rPr>
        <w:t xml:space="preserve">is enlarged and </w:t>
      </w:r>
      <w:r w:rsidR="0097163F">
        <w:rPr>
          <w:rFonts w:ascii="Arial" w:hAnsi="Arial" w:cs="Arial"/>
          <w:b/>
          <w:sz w:val="22"/>
          <w:szCs w:val="22"/>
        </w:rPr>
        <w:t>measures ~15.7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E05DF7">
        <w:rPr>
          <w:rFonts w:ascii="Arial" w:hAnsi="Arial" w:cs="Arial"/>
          <w:sz w:val="22"/>
          <w:szCs w:val="22"/>
        </w:rPr>
        <w:t xml:space="preserve"> Weight of the prostate is 16.8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05DF7" w:rsidRDefault="00A46CD1" w:rsidP="00A46CD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E05DF7">
        <w:rPr>
          <w:rFonts w:ascii="Arial" w:hAnsi="Arial" w:cs="Arial"/>
          <w:b/>
          <w:sz w:val="22"/>
          <w:szCs w:val="22"/>
        </w:rPr>
        <w:t>High resolution graded pressure ultrasound shows a non compressible blind ending tubular structure of diameter (~7mm – S/o. Appendix) with inflammed surrounding mesentery and adjacent clumping of bowel loops in right iliac fossa forming heterogeneous area measuring ~7.X4.8cm</w:t>
      </w:r>
      <w:r w:rsidR="00E05DF7" w:rsidRPr="005A1975">
        <w:rPr>
          <w:rFonts w:ascii="Arial" w:hAnsi="Arial" w:cs="Arial"/>
          <w:b/>
          <w:sz w:val="22"/>
          <w:szCs w:val="22"/>
        </w:rPr>
        <w:t>.</w:t>
      </w:r>
      <w:r w:rsidR="00E05DF7">
        <w:rPr>
          <w:rFonts w:ascii="Arial" w:hAnsi="Arial" w:cs="Arial"/>
          <w:b/>
          <w:sz w:val="22"/>
          <w:szCs w:val="22"/>
        </w:rPr>
        <w:t xml:space="preserve"> Illdefined mild fluid collection with thin internal septa is noted RIF. There is discontinuity in the wall of appendix noted (perforation).</w:t>
      </w:r>
    </w:p>
    <w:p w:rsidR="00E05DF7" w:rsidRDefault="00E05DF7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E05DF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05DF7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E05DF7" w:rsidRDefault="00E05DF7" w:rsidP="00E05DF7">
      <w:pPr>
        <w:autoSpaceDE w:val="0"/>
        <w:autoSpaceDN w:val="0"/>
        <w:adjustRightInd w:val="0"/>
        <w:ind w:left="144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ii) Appendicular lump with mild surrounding infected fluid collection with perforation of appendix.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17F37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048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6F7472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BC4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63F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25C6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05DF7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2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2022-01-16T07:54:00Z</cp:lastPrinted>
  <dcterms:created xsi:type="dcterms:W3CDTF">2022-01-16T07:54:00Z</dcterms:created>
  <dcterms:modified xsi:type="dcterms:W3CDTF">2022-01-16T07:54:00Z</dcterms:modified>
</cp:coreProperties>
</file>