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EB739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F1296">
        <w:rPr>
          <w:b/>
          <w:sz w:val="32"/>
          <w:szCs w:val="32"/>
          <w:u w:val="single"/>
          <w:lang w:val="fr-FR"/>
        </w:rPr>
        <w:t>NECK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0022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RANI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0022C" w:rsidP="004F1296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0022C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D.K.CHOUDHARY   M.S., D.Ortho.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0022C" w:rsidP="000D299F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15.09.2020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0F504E" w:rsidRDefault="000F504E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 xml:space="preserve">Neck </w:t>
      </w:r>
      <w:r w:rsidR="00843133">
        <w:rPr>
          <w:rFonts w:ascii="Arial" w:hAnsi="Arial" w:cs="Arial"/>
          <w:sz w:val="22"/>
          <w:szCs w:val="22"/>
        </w:rPr>
        <w:t xml:space="preserve">swelling </w:t>
      </w:r>
      <w:r w:rsidRPr="00572A62">
        <w:rPr>
          <w:rFonts w:ascii="Arial" w:hAnsi="Arial" w:cs="Arial"/>
          <w:sz w:val="22"/>
          <w:szCs w:val="22"/>
        </w:rPr>
        <w:t xml:space="preserve">has been examined by a high resolution probe. </w:t>
      </w:r>
    </w:p>
    <w:p w:rsidR="004F1296" w:rsidRDefault="004F1296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666E6E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 </w:t>
      </w:r>
      <w:r w:rsidR="00666E6E">
        <w:rPr>
          <w:rFonts w:ascii="Arial" w:hAnsi="Arial" w:cs="Arial"/>
          <w:b/>
          <w:sz w:val="22"/>
          <w:szCs w:val="22"/>
        </w:rPr>
        <w:t>heterogenous predominantly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="00E6507F">
        <w:rPr>
          <w:rFonts w:ascii="Arial" w:hAnsi="Arial" w:cs="Arial"/>
          <w:b/>
          <w:sz w:val="22"/>
          <w:szCs w:val="22"/>
        </w:rPr>
        <w:t xml:space="preserve">hypoechoic </w:t>
      </w:r>
      <w:r>
        <w:rPr>
          <w:rFonts w:ascii="Arial" w:hAnsi="Arial" w:cs="Arial"/>
          <w:b/>
          <w:sz w:val="22"/>
          <w:szCs w:val="22"/>
        </w:rPr>
        <w:t>lesion of size ~</w:t>
      </w:r>
      <w:r w:rsidR="00666E6E">
        <w:rPr>
          <w:rFonts w:ascii="Arial" w:hAnsi="Arial" w:cs="Arial"/>
          <w:b/>
          <w:sz w:val="22"/>
          <w:szCs w:val="22"/>
        </w:rPr>
        <w:t>26X19m</w:t>
      </w:r>
      <w:r>
        <w:rPr>
          <w:rFonts w:ascii="Arial" w:hAnsi="Arial" w:cs="Arial"/>
          <w:b/>
          <w:sz w:val="22"/>
          <w:szCs w:val="22"/>
        </w:rPr>
        <w:t>m is noted in the</w:t>
      </w:r>
      <w:r w:rsidR="00E6507F">
        <w:rPr>
          <w:rFonts w:ascii="Arial" w:hAnsi="Arial" w:cs="Arial"/>
          <w:b/>
          <w:sz w:val="22"/>
          <w:szCs w:val="22"/>
        </w:rPr>
        <w:t xml:space="preserve"> left parotid gland superficial lobe. No internal vascularity noted.</w:t>
      </w:r>
      <w:r>
        <w:rPr>
          <w:rFonts w:ascii="Arial" w:hAnsi="Arial" w:cs="Arial"/>
          <w:b/>
          <w:sz w:val="22"/>
          <w:szCs w:val="22"/>
        </w:rPr>
        <w:t xml:space="preserve"> </w:t>
      </w:r>
    </w:p>
    <w:p w:rsidR="00666E6E" w:rsidRDefault="00666E6E" w:rsidP="00843133">
      <w:pPr>
        <w:autoSpaceDE w:val="0"/>
        <w:autoSpaceDN w:val="0"/>
        <w:adjustRightInd w:val="0"/>
        <w:ind w:left="720"/>
        <w:rPr>
          <w:rFonts w:ascii="Arial" w:hAnsi="Arial" w:cs="Arial"/>
          <w:b/>
          <w:sz w:val="22"/>
          <w:szCs w:val="22"/>
        </w:rPr>
      </w:pPr>
    </w:p>
    <w:p w:rsidR="00843133" w:rsidRPr="00572A62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 w:rsidRPr="00572A62">
        <w:rPr>
          <w:rFonts w:ascii="Arial" w:hAnsi="Arial" w:cs="Arial"/>
          <w:sz w:val="22"/>
          <w:szCs w:val="22"/>
        </w:rPr>
        <w:t>Normal size of the right and left lobe of thyroid is seen. Homogeneous echo-texture is noted in the parenchyma. No abnormal echo or nodule is detected. Normal relationship is noted with the strap muscles and trachea.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43133" w:rsidRPr="00572A62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43133" w:rsidRDefault="00E6507F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 xml:space="preserve">Right </w:t>
      </w:r>
      <w:r w:rsidR="00843133">
        <w:rPr>
          <w:rFonts w:ascii="Arial" w:hAnsi="Arial" w:cs="Arial"/>
          <w:sz w:val="22"/>
          <w:szCs w:val="22"/>
        </w:rPr>
        <w:t xml:space="preserve"> </w:t>
      </w:r>
      <w:r w:rsidR="00843133" w:rsidRPr="00572A62">
        <w:rPr>
          <w:rFonts w:ascii="Arial" w:hAnsi="Arial" w:cs="Arial"/>
          <w:sz w:val="22"/>
          <w:szCs w:val="22"/>
        </w:rPr>
        <w:t>parotid</w:t>
      </w:r>
      <w:proofErr w:type="gramEnd"/>
      <w:r w:rsidR="00843133" w:rsidRPr="00572A62">
        <w:rPr>
          <w:rFonts w:ascii="Arial" w:hAnsi="Arial" w:cs="Arial"/>
          <w:sz w:val="22"/>
          <w:szCs w:val="22"/>
        </w:rPr>
        <w:t xml:space="preserve"> and</w:t>
      </w:r>
      <w:r w:rsidR="00843133">
        <w:rPr>
          <w:rFonts w:ascii="Arial" w:hAnsi="Arial" w:cs="Arial"/>
          <w:sz w:val="22"/>
          <w:szCs w:val="22"/>
        </w:rPr>
        <w:t xml:space="preserve"> bilateral </w:t>
      </w:r>
      <w:r w:rsidR="00843133" w:rsidRPr="00572A62">
        <w:rPr>
          <w:rFonts w:ascii="Arial" w:hAnsi="Arial" w:cs="Arial"/>
          <w:sz w:val="22"/>
          <w:szCs w:val="22"/>
        </w:rPr>
        <w:t xml:space="preserve">submandibular glands are normal size. </w:t>
      </w:r>
    </w:p>
    <w:p w:rsidR="00843133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843133" w:rsidRPr="00572A62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Larynx appears normal.</w:t>
      </w:r>
    </w:p>
    <w:p w:rsidR="00843133" w:rsidRDefault="00843133" w:rsidP="00843133">
      <w:pPr>
        <w:autoSpaceDE w:val="0"/>
        <w:autoSpaceDN w:val="0"/>
        <w:adjustRightInd w:val="0"/>
        <w:ind w:left="720"/>
        <w:rPr>
          <w:rFonts w:ascii="Arial" w:hAnsi="Arial" w:cs="Arial"/>
          <w:sz w:val="20"/>
          <w:szCs w:val="20"/>
        </w:rPr>
      </w:pPr>
    </w:p>
    <w:p w:rsidR="00843133" w:rsidRDefault="00843133" w:rsidP="00843133">
      <w:pPr>
        <w:autoSpaceDE w:val="0"/>
        <w:autoSpaceDN w:val="0"/>
        <w:adjustRightInd w:val="0"/>
        <w:spacing w:line="276" w:lineRule="auto"/>
        <w:ind w:left="720"/>
        <w:rPr>
          <w:rFonts w:ascii="Arial" w:hAnsi="Arial" w:cs="Arial"/>
          <w:sz w:val="20"/>
          <w:szCs w:val="20"/>
        </w:rPr>
      </w:pPr>
    </w:p>
    <w:p w:rsidR="00572A62" w:rsidRPr="00572A62" w:rsidRDefault="00843133" w:rsidP="00E6507F">
      <w:pPr>
        <w:autoSpaceDE w:val="0"/>
        <w:autoSpaceDN w:val="0"/>
        <w:adjustRightInd w:val="0"/>
        <w:ind w:left="2160" w:hanging="1440"/>
        <w:rPr>
          <w:rFonts w:ascii="Arial" w:hAnsi="Arial" w:cs="Arial"/>
          <w:i/>
          <w:iCs/>
        </w:rPr>
      </w:pPr>
      <w:r w:rsidRPr="00572A62">
        <w:rPr>
          <w:rFonts w:ascii="Arial" w:hAnsi="Arial" w:cs="Arial"/>
          <w:b/>
          <w:bCs/>
          <w:i/>
          <w:iCs/>
          <w:u w:val="single"/>
        </w:rPr>
        <w:t>REMARK</w:t>
      </w:r>
      <w:r w:rsidRPr="00572A62">
        <w:rPr>
          <w:rFonts w:ascii="Arial" w:hAnsi="Arial" w:cs="Arial"/>
        </w:rPr>
        <w:t xml:space="preserve">: </w:t>
      </w:r>
      <w:r w:rsidRPr="00572A62">
        <w:rPr>
          <w:rFonts w:ascii="Arial" w:hAnsi="Arial" w:cs="Arial"/>
        </w:rPr>
        <w:tab/>
      </w:r>
      <w:r w:rsidR="00E6507F">
        <w:rPr>
          <w:rFonts w:ascii="Arial" w:hAnsi="Arial" w:cs="Arial"/>
          <w:b/>
          <w:sz w:val="22"/>
          <w:szCs w:val="22"/>
        </w:rPr>
        <w:t>A heterogenous predominantly hypoechoic lesion of size ~26X19mm in the left parotid gland superficial lobe –? Pleomorphic adenoma (Suggested histopathological correlation)</w:t>
      </w:r>
    </w:p>
    <w:p w:rsidR="005C3285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2C4619" w:rsidRDefault="002C4619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635C0C" w:rsidRDefault="005C3285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B87DE3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572A62" w:rsidRDefault="00572A62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EB7390" w:rsidRDefault="00EB7390" w:rsidP="00572A62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i/>
          <w:iCs/>
        </w:rPr>
      </w:pPr>
    </w:p>
    <w:p w:rsidR="00122339" w:rsidRPr="00805B19" w:rsidRDefault="00122339" w:rsidP="00122339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122339" w:rsidRPr="00805B19" w:rsidRDefault="00122339" w:rsidP="00122339">
      <w:pPr>
        <w:pStyle w:val="Heading3"/>
        <w:ind w:left="7200" w:firstLine="720"/>
        <w:jc w:val="left"/>
        <w:rPr>
          <w:b w:val="0"/>
          <w:i/>
          <w:sz w:val="20"/>
          <w:szCs w:val="20"/>
          <w:u w:val="none"/>
        </w:rPr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22339" w:rsidRPr="00635C0C" w:rsidRDefault="00122339" w:rsidP="00122339">
      <w:pPr>
        <w:tabs>
          <w:tab w:val="left" w:pos="1710"/>
        </w:tabs>
      </w:pPr>
      <w:r>
        <w:tab/>
      </w:r>
    </w:p>
    <w:p w:rsidR="00194FBF" w:rsidRPr="00635C0C" w:rsidRDefault="00194FBF" w:rsidP="00122339">
      <w:pPr>
        <w:autoSpaceDE w:val="0"/>
        <w:autoSpaceDN w:val="0"/>
        <w:adjustRightInd w:val="0"/>
        <w:ind w:left="720"/>
        <w:jc w:val="both"/>
      </w:pPr>
    </w:p>
    <w:sectPr w:rsidR="00194FBF" w:rsidRPr="00635C0C" w:rsidSect="00224D8D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7242"/>
    <w:rsid w:val="00085BC8"/>
    <w:rsid w:val="000A2225"/>
    <w:rsid w:val="000C005C"/>
    <w:rsid w:val="000C6A67"/>
    <w:rsid w:val="000D299F"/>
    <w:rsid w:val="000D4222"/>
    <w:rsid w:val="000E5E98"/>
    <w:rsid w:val="000F504E"/>
    <w:rsid w:val="001113C0"/>
    <w:rsid w:val="00122339"/>
    <w:rsid w:val="0016423B"/>
    <w:rsid w:val="0016733E"/>
    <w:rsid w:val="00194FBF"/>
    <w:rsid w:val="001B0216"/>
    <w:rsid w:val="001B064C"/>
    <w:rsid w:val="001B1B57"/>
    <w:rsid w:val="001D54F2"/>
    <w:rsid w:val="001E537C"/>
    <w:rsid w:val="002139B3"/>
    <w:rsid w:val="00224D8D"/>
    <w:rsid w:val="00243B1D"/>
    <w:rsid w:val="00247621"/>
    <w:rsid w:val="0025229C"/>
    <w:rsid w:val="002614FC"/>
    <w:rsid w:val="00287808"/>
    <w:rsid w:val="00290D95"/>
    <w:rsid w:val="002B2CAC"/>
    <w:rsid w:val="002C4414"/>
    <w:rsid w:val="002C4619"/>
    <w:rsid w:val="002C5984"/>
    <w:rsid w:val="002D76DF"/>
    <w:rsid w:val="002F250B"/>
    <w:rsid w:val="002F3276"/>
    <w:rsid w:val="002F735E"/>
    <w:rsid w:val="002F7643"/>
    <w:rsid w:val="002F7A0D"/>
    <w:rsid w:val="00303342"/>
    <w:rsid w:val="003257CE"/>
    <w:rsid w:val="00340752"/>
    <w:rsid w:val="00342B62"/>
    <w:rsid w:val="0034353E"/>
    <w:rsid w:val="0037177E"/>
    <w:rsid w:val="00376691"/>
    <w:rsid w:val="00377589"/>
    <w:rsid w:val="0038775D"/>
    <w:rsid w:val="003A24B7"/>
    <w:rsid w:val="003A41C8"/>
    <w:rsid w:val="003B173E"/>
    <w:rsid w:val="003B17BF"/>
    <w:rsid w:val="003D4258"/>
    <w:rsid w:val="003E5AAF"/>
    <w:rsid w:val="0040648C"/>
    <w:rsid w:val="00411F94"/>
    <w:rsid w:val="004319C4"/>
    <w:rsid w:val="004432DC"/>
    <w:rsid w:val="004553FD"/>
    <w:rsid w:val="00462C63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F1296"/>
    <w:rsid w:val="0050022C"/>
    <w:rsid w:val="00507669"/>
    <w:rsid w:val="005702E0"/>
    <w:rsid w:val="00572A62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66E6E"/>
    <w:rsid w:val="00677AB0"/>
    <w:rsid w:val="0068564B"/>
    <w:rsid w:val="00693FAE"/>
    <w:rsid w:val="00694610"/>
    <w:rsid w:val="006C4B6B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7F20"/>
    <w:rsid w:val="00843133"/>
    <w:rsid w:val="0084781B"/>
    <w:rsid w:val="00870344"/>
    <w:rsid w:val="00882861"/>
    <w:rsid w:val="008B67CA"/>
    <w:rsid w:val="008C7EFD"/>
    <w:rsid w:val="008D5AF1"/>
    <w:rsid w:val="008D6F16"/>
    <w:rsid w:val="008F7A0C"/>
    <w:rsid w:val="00924951"/>
    <w:rsid w:val="009276B7"/>
    <w:rsid w:val="00974015"/>
    <w:rsid w:val="00994AEC"/>
    <w:rsid w:val="009A3DCA"/>
    <w:rsid w:val="009D011F"/>
    <w:rsid w:val="00A06B47"/>
    <w:rsid w:val="00A15487"/>
    <w:rsid w:val="00A23011"/>
    <w:rsid w:val="00A34E09"/>
    <w:rsid w:val="00A36AA7"/>
    <w:rsid w:val="00A44D8F"/>
    <w:rsid w:val="00AF7958"/>
    <w:rsid w:val="00B1409D"/>
    <w:rsid w:val="00B25461"/>
    <w:rsid w:val="00B45821"/>
    <w:rsid w:val="00B46AB1"/>
    <w:rsid w:val="00B50F12"/>
    <w:rsid w:val="00B51BC7"/>
    <w:rsid w:val="00B751C1"/>
    <w:rsid w:val="00B87DE3"/>
    <w:rsid w:val="00BE3017"/>
    <w:rsid w:val="00BE5947"/>
    <w:rsid w:val="00BE74CF"/>
    <w:rsid w:val="00C407D6"/>
    <w:rsid w:val="00C46A50"/>
    <w:rsid w:val="00C63476"/>
    <w:rsid w:val="00C70FBD"/>
    <w:rsid w:val="00C90DE7"/>
    <w:rsid w:val="00C9406F"/>
    <w:rsid w:val="00C947D6"/>
    <w:rsid w:val="00CA7D4A"/>
    <w:rsid w:val="00CC0B14"/>
    <w:rsid w:val="00CD73B5"/>
    <w:rsid w:val="00CF3E64"/>
    <w:rsid w:val="00D1276A"/>
    <w:rsid w:val="00D13C38"/>
    <w:rsid w:val="00D24FCA"/>
    <w:rsid w:val="00D362A6"/>
    <w:rsid w:val="00D46287"/>
    <w:rsid w:val="00D578E7"/>
    <w:rsid w:val="00D62237"/>
    <w:rsid w:val="00D64CC8"/>
    <w:rsid w:val="00D72174"/>
    <w:rsid w:val="00D7461A"/>
    <w:rsid w:val="00D75330"/>
    <w:rsid w:val="00DA7D54"/>
    <w:rsid w:val="00DB3284"/>
    <w:rsid w:val="00DB76FC"/>
    <w:rsid w:val="00DC06DF"/>
    <w:rsid w:val="00DF257A"/>
    <w:rsid w:val="00DF4392"/>
    <w:rsid w:val="00E23243"/>
    <w:rsid w:val="00E255E0"/>
    <w:rsid w:val="00E2666E"/>
    <w:rsid w:val="00E415CD"/>
    <w:rsid w:val="00E455C2"/>
    <w:rsid w:val="00E563E7"/>
    <w:rsid w:val="00E636F7"/>
    <w:rsid w:val="00E6507F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11F89"/>
    <w:rsid w:val="00F2753B"/>
    <w:rsid w:val="00F32F13"/>
    <w:rsid w:val="00F3318E"/>
    <w:rsid w:val="00F41BF3"/>
    <w:rsid w:val="00F4609C"/>
    <w:rsid w:val="00F75222"/>
    <w:rsid w:val="00F774B4"/>
    <w:rsid w:val="00F810FB"/>
    <w:rsid w:val="00F91B20"/>
    <w:rsid w:val="00F951B2"/>
    <w:rsid w:val="00FC0876"/>
    <w:rsid w:val="00FC44FC"/>
    <w:rsid w:val="00FC60E2"/>
    <w:rsid w:val="00FC71B6"/>
    <w:rsid w:val="00FC7BF0"/>
    <w:rsid w:val="00FE3304"/>
    <w:rsid w:val="00FF1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2020-09-16T06:27:00Z</cp:lastPrinted>
  <dcterms:created xsi:type="dcterms:W3CDTF">2020-11-16T11:22:00Z</dcterms:created>
  <dcterms:modified xsi:type="dcterms:W3CDTF">2020-11-16T11:22:00Z</dcterms:modified>
</cp:coreProperties>
</file>