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CF5DED">
        <w:rPr>
          <w:b/>
          <w:sz w:val="32"/>
          <w:szCs w:val="32"/>
          <w:u w:val="single"/>
          <w:lang w:val="fr-FR"/>
        </w:rPr>
        <w:t xml:space="preserve">NECK </w:t>
      </w:r>
      <w:r w:rsidR="00E16ABA">
        <w:rPr>
          <w:b/>
          <w:sz w:val="32"/>
          <w:szCs w:val="32"/>
          <w:u w:val="single"/>
          <w:lang w:val="fr-FR"/>
        </w:rPr>
        <w:t>SWLLING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D06A6A" w:rsidP="00142352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SUKAR YADAV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06A6A" w:rsidP="004F129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18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D06A6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AKASH KUMAR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06A6A" w:rsidP="000D299F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01.02.2022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F504E" w:rsidRDefault="00D06A6A" w:rsidP="00ED10AC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Neck swelling </w:t>
      </w:r>
      <w:r w:rsidR="000F504E" w:rsidRPr="00572A62">
        <w:rPr>
          <w:rFonts w:ascii="Arial" w:hAnsi="Arial" w:cs="Arial"/>
          <w:sz w:val="22"/>
          <w:szCs w:val="22"/>
        </w:rPr>
        <w:t xml:space="preserve">has been examined by a high resolution probe. </w:t>
      </w:r>
    </w:p>
    <w:p w:rsidR="004F1296" w:rsidRDefault="004F1296" w:rsidP="00ED10AC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D06A6A" w:rsidRPr="00D06A6A" w:rsidRDefault="00D06A6A" w:rsidP="00ED10AC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 w:rsidRPr="00D06A6A">
        <w:rPr>
          <w:rFonts w:ascii="Arial" w:hAnsi="Arial" w:cs="Arial"/>
          <w:b/>
          <w:sz w:val="22"/>
          <w:szCs w:val="22"/>
        </w:rPr>
        <w:t xml:space="preserve">Multiple enlarged </w:t>
      </w:r>
      <w:r w:rsidR="00CE107B" w:rsidRPr="00D06A6A">
        <w:rPr>
          <w:rFonts w:ascii="Arial" w:hAnsi="Arial" w:cs="Arial"/>
          <w:b/>
          <w:sz w:val="22"/>
          <w:szCs w:val="22"/>
        </w:rPr>
        <w:t>bilateral submandibular</w:t>
      </w:r>
      <w:r w:rsidRPr="00D06A6A">
        <w:rPr>
          <w:rFonts w:ascii="Arial" w:hAnsi="Arial" w:cs="Arial"/>
          <w:b/>
          <w:sz w:val="22"/>
          <w:szCs w:val="22"/>
        </w:rPr>
        <w:t xml:space="preserve">, </w:t>
      </w:r>
      <w:r w:rsidR="00CE107B">
        <w:rPr>
          <w:rFonts w:ascii="Arial" w:hAnsi="Arial" w:cs="Arial"/>
          <w:b/>
          <w:sz w:val="22"/>
          <w:szCs w:val="22"/>
        </w:rPr>
        <w:t xml:space="preserve">upper cervical, </w:t>
      </w:r>
      <w:r w:rsidR="00CE107B" w:rsidRPr="00D06A6A">
        <w:rPr>
          <w:rFonts w:ascii="Arial" w:hAnsi="Arial" w:cs="Arial"/>
          <w:b/>
          <w:sz w:val="22"/>
          <w:szCs w:val="22"/>
        </w:rPr>
        <w:t>right posterior triangle</w:t>
      </w:r>
      <w:r w:rsidR="00CE107B">
        <w:rPr>
          <w:rFonts w:ascii="Arial" w:hAnsi="Arial" w:cs="Arial"/>
          <w:b/>
          <w:sz w:val="22"/>
          <w:szCs w:val="22"/>
        </w:rPr>
        <w:t>, right mid cervical and right intraparotid</w:t>
      </w:r>
      <w:r w:rsidR="00CE107B" w:rsidRPr="00D06A6A">
        <w:rPr>
          <w:rFonts w:ascii="Arial" w:hAnsi="Arial" w:cs="Arial"/>
          <w:b/>
          <w:sz w:val="22"/>
          <w:szCs w:val="22"/>
        </w:rPr>
        <w:t xml:space="preserve"> </w:t>
      </w:r>
      <w:r w:rsidRPr="00D06A6A">
        <w:rPr>
          <w:rFonts w:ascii="Arial" w:hAnsi="Arial" w:cs="Arial"/>
          <w:b/>
          <w:sz w:val="22"/>
          <w:szCs w:val="22"/>
        </w:rPr>
        <w:t>lymph nodes (largest ~3.2X1cm) are noted one of the showing necrotic changes at the site of clinical swelling.</w:t>
      </w:r>
    </w:p>
    <w:p w:rsidR="00D06A6A" w:rsidRDefault="00D06A6A" w:rsidP="00ED10AC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DE3458" w:rsidRPr="00572A62" w:rsidRDefault="00DE3458" w:rsidP="00ED10AC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>Normal size of the right and left lobe of thyroid is seen. Homogeneous echo-texture is noted in the parenchyma. No abnormal echo or nodule is detected. Normal relationship is noted with the strap muscles and trachea.</w:t>
      </w:r>
      <w:r>
        <w:rPr>
          <w:rFonts w:ascii="Arial" w:hAnsi="Arial" w:cs="Arial"/>
          <w:sz w:val="22"/>
          <w:szCs w:val="22"/>
        </w:rPr>
        <w:t xml:space="preserve"> </w:t>
      </w:r>
    </w:p>
    <w:p w:rsidR="00DE3458" w:rsidRPr="00572A62" w:rsidRDefault="00DE3458" w:rsidP="00ED10AC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DE3458" w:rsidRDefault="00ED10AC" w:rsidP="00ED10AC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Bilateral</w:t>
      </w:r>
      <w:r w:rsidR="00DE3458">
        <w:rPr>
          <w:rFonts w:ascii="Arial" w:hAnsi="Arial" w:cs="Arial"/>
          <w:sz w:val="22"/>
          <w:szCs w:val="22"/>
        </w:rPr>
        <w:t xml:space="preserve"> </w:t>
      </w:r>
      <w:r w:rsidR="00DE3458" w:rsidRPr="00572A62">
        <w:rPr>
          <w:rFonts w:ascii="Arial" w:hAnsi="Arial" w:cs="Arial"/>
          <w:sz w:val="22"/>
          <w:szCs w:val="22"/>
        </w:rPr>
        <w:t xml:space="preserve">parotid glands are normal size. </w:t>
      </w:r>
    </w:p>
    <w:p w:rsidR="00DE3458" w:rsidRDefault="00DE3458" w:rsidP="00ED10AC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DB6A0A" w:rsidRDefault="00DE3458" w:rsidP="00ED10AC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Larynx appears normal.</w:t>
      </w:r>
      <w:r w:rsidR="00DB6A0A">
        <w:rPr>
          <w:rFonts w:ascii="Arial" w:hAnsi="Arial" w:cs="Arial"/>
          <w:sz w:val="22"/>
          <w:szCs w:val="22"/>
        </w:rPr>
        <w:t xml:space="preserve"> </w:t>
      </w:r>
    </w:p>
    <w:p w:rsidR="00DE3458" w:rsidRDefault="00DE3458" w:rsidP="00ED10AC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0"/>
          <w:szCs w:val="20"/>
        </w:rPr>
      </w:pPr>
    </w:p>
    <w:p w:rsidR="00572A62" w:rsidRDefault="00DE3458" w:rsidP="00CE107B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sz w:val="22"/>
          <w:szCs w:val="22"/>
        </w:rPr>
      </w:pPr>
      <w:r w:rsidRPr="00572A62">
        <w:rPr>
          <w:rFonts w:ascii="Arial" w:hAnsi="Arial" w:cs="Arial"/>
          <w:b/>
          <w:bCs/>
          <w:i/>
          <w:iCs/>
          <w:u w:val="single"/>
        </w:rPr>
        <w:t>REMARK</w:t>
      </w:r>
      <w:r w:rsidRPr="00572A62">
        <w:rPr>
          <w:rFonts w:ascii="Arial" w:hAnsi="Arial" w:cs="Arial"/>
        </w:rPr>
        <w:t xml:space="preserve">: </w:t>
      </w:r>
      <w:r w:rsidRPr="00572A62">
        <w:rPr>
          <w:rFonts w:ascii="Arial" w:hAnsi="Arial" w:cs="Arial"/>
        </w:rPr>
        <w:tab/>
      </w:r>
      <w:r w:rsidR="00CE107B" w:rsidRPr="00CE107B">
        <w:rPr>
          <w:rFonts w:ascii="Arial" w:hAnsi="Arial" w:cs="Arial"/>
          <w:b/>
          <w:i/>
          <w:sz w:val="22"/>
          <w:szCs w:val="22"/>
        </w:rPr>
        <w:t xml:space="preserve">Multiple enlarged bilateral submandibular, upper cervical, right posterior triangle ,  right mid cervical and right intraparotid  lymph nodes (largest ~3.2X1cm) one of the showing necrotic changes at site of clinical swelling - ? </w:t>
      </w:r>
      <w:proofErr w:type="gramStart"/>
      <w:r w:rsidR="00CE107B" w:rsidRPr="00CE107B">
        <w:rPr>
          <w:rFonts w:ascii="Arial" w:hAnsi="Arial" w:cs="Arial"/>
          <w:b/>
          <w:i/>
          <w:sz w:val="22"/>
          <w:szCs w:val="22"/>
        </w:rPr>
        <w:t>Tubercular etiology D/D- Lymphoma (</w:t>
      </w:r>
      <w:r w:rsidR="005865B7" w:rsidRPr="00CE107B">
        <w:rPr>
          <w:rFonts w:ascii="Arial" w:hAnsi="Arial" w:cs="Arial"/>
          <w:b/>
          <w:i/>
          <w:sz w:val="22"/>
          <w:szCs w:val="22"/>
        </w:rPr>
        <w:t>Suggested clinical correlation &amp; further investigation</w:t>
      </w:r>
      <w:r w:rsidR="00CE107B" w:rsidRPr="00CE107B">
        <w:rPr>
          <w:rFonts w:ascii="Arial" w:hAnsi="Arial" w:cs="Arial"/>
          <w:b/>
          <w:i/>
          <w:sz w:val="22"/>
          <w:szCs w:val="22"/>
        </w:rPr>
        <w:t>).</w:t>
      </w:r>
      <w:proofErr w:type="gramEnd"/>
    </w:p>
    <w:p w:rsidR="00CE107B" w:rsidRPr="00CE107B" w:rsidRDefault="00CE107B" w:rsidP="00CE107B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sz w:val="22"/>
          <w:szCs w:val="22"/>
        </w:rPr>
      </w:pPr>
    </w:p>
    <w:p w:rsidR="00905E4E" w:rsidRPr="00CE107B" w:rsidRDefault="00905E4E" w:rsidP="00905E4E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sz w:val="22"/>
          <w:szCs w:val="22"/>
        </w:rPr>
      </w:pPr>
    </w:p>
    <w:p w:rsidR="005C3285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C4619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122339" w:rsidRPr="00805B19" w:rsidRDefault="00122339" w:rsidP="00122339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122339" w:rsidRPr="00805B19" w:rsidRDefault="00122339" w:rsidP="00122339">
      <w:pPr>
        <w:pStyle w:val="Heading3"/>
        <w:ind w:left="720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22339" w:rsidRPr="00635C0C" w:rsidRDefault="00122339" w:rsidP="00122339">
      <w:pPr>
        <w:tabs>
          <w:tab w:val="left" w:pos="1710"/>
        </w:tabs>
      </w:pPr>
      <w:r>
        <w:tab/>
      </w:r>
    </w:p>
    <w:p w:rsidR="00194FBF" w:rsidRPr="00635C0C" w:rsidRDefault="00194FBF" w:rsidP="00122339">
      <w:pPr>
        <w:autoSpaceDE w:val="0"/>
        <w:autoSpaceDN w:val="0"/>
        <w:adjustRightInd w:val="0"/>
        <w:ind w:left="720"/>
        <w:jc w:val="both"/>
      </w:pP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7242"/>
    <w:rsid w:val="00085BC8"/>
    <w:rsid w:val="000A2225"/>
    <w:rsid w:val="000C005C"/>
    <w:rsid w:val="000C6A67"/>
    <w:rsid w:val="000D299F"/>
    <w:rsid w:val="000D4222"/>
    <w:rsid w:val="000E5E98"/>
    <w:rsid w:val="000F504E"/>
    <w:rsid w:val="001113C0"/>
    <w:rsid w:val="00122339"/>
    <w:rsid w:val="00142352"/>
    <w:rsid w:val="0016423B"/>
    <w:rsid w:val="0016733E"/>
    <w:rsid w:val="00194FBF"/>
    <w:rsid w:val="001B0216"/>
    <w:rsid w:val="001B064C"/>
    <w:rsid w:val="001B1B57"/>
    <w:rsid w:val="001D41FE"/>
    <w:rsid w:val="001D54F2"/>
    <w:rsid w:val="001E33A9"/>
    <w:rsid w:val="001E537C"/>
    <w:rsid w:val="001F07F1"/>
    <w:rsid w:val="002139B3"/>
    <w:rsid w:val="00224D8D"/>
    <w:rsid w:val="00243B1D"/>
    <w:rsid w:val="00247621"/>
    <w:rsid w:val="0025229C"/>
    <w:rsid w:val="002614FC"/>
    <w:rsid w:val="00287808"/>
    <w:rsid w:val="00290D95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257CE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E5AAF"/>
    <w:rsid w:val="0040648C"/>
    <w:rsid w:val="00411F94"/>
    <w:rsid w:val="004319C4"/>
    <w:rsid w:val="00432BD1"/>
    <w:rsid w:val="004432DC"/>
    <w:rsid w:val="004553FD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F1296"/>
    <w:rsid w:val="00507669"/>
    <w:rsid w:val="00565269"/>
    <w:rsid w:val="005702E0"/>
    <w:rsid w:val="00572A62"/>
    <w:rsid w:val="00583BF1"/>
    <w:rsid w:val="005865B7"/>
    <w:rsid w:val="005A0C7B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94610"/>
    <w:rsid w:val="006C4B6B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7E4FB5"/>
    <w:rsid w:val="007E7F20"/>
    <w:rsid w:val="0084781B"/>
    <w:rsid w:val="00870344"/>
    <w:rsid w:val="00882861"/>
    <w:rsid w:val="008C7EFD"/>
    <w:rsid w:val="008D5AF1"/>
    <w:rsid w:val="008D6F16"/>
    <w:rsid w:val="008F7A0C"/>
    <w:rsid w:val="00905E4E"/>
    <w:rsid w:val="00924951"/>
    <w:rsid w:val="009276B7"/>
    <w:rsid w:val="00974015"/>
    <w:rsid w:val="00994AEC"/>
    <w:rsid w:val="009A3DCA"/>
    <w:rsid w:val="009E6EEB"/>
    <w:rsid w:val="00A06B47"/>
    <w:rsid w:val="00A15487"/>
    <w:rsid w:val="00A23011"/>
    <w:rsid w:val="00A34E09"/>
    <w:rsid w:val="00A36AA7"/>
    <w:rsid w:val="00A44D8F"/>
    <w:rsid w:val="00A926B1"/>
    <w:rsid w:val="00AF7958"/>
    <w:rsid w:val="00B1409D"/>
    <w:rsid w:val="00B25461"/>
    <w:rsid w:val="00B46AB1"/>
    <w:rsid w:val="00B50F12"/>
    <w:rsid w:val="00B51BC7"/>
    <w:rsid w:val="00B751C1"/>
    <w:rsid w:val="00B87DE3"/>
    <w:rsid w:val="00BE3017"/>
    <w:rsid w:val="00BE5947"/>
    <w:rsid w:val="00BE74CF"/>
    <w:rsid w:val="00C407D6"/>
    <w:rsid w:val="00C46A50"/>
    <w:rsid w:val="00C63476"/>
    <w:rsid w:val="00C70FBD"/>
    <w:rsid w:val="00C90DE7"/>
    <w:rsid w:val="00C9406F"/>
    <w:rsid w:val="00C947D6"/>
    <w:rsid w:val="00CA7D4A"/>
    <w:rsid w:val="00CC0B14"/>
    <w:rsid w:val="00CD73B5"/>
    <w:rsid w:val="00CE107B"/>
    <w:rsid w:val="00CF3E64"/>
    <w:rsid w:val="00CF5DED"/>
    <w:rsid w:val="00D06A6A"/>
    <w:rsid w:val="00D1276A"/>
    <w:rsid w:val="00D13C38"/>
    <w:rsid w:val="00D24FCA"/>
    <w:rsid w:val="00D362A6"/>
    <w:rsid w:val="00D46287"/>
    <w:rsid w:val="00D578E7"/>
    <w:rsid w:val="00D62237"/>
    <w:rsid w:val="00D64CC8"/>
    <w:rsid w:val="00D72174"/>
    <w:rsid w:val="00D7461A"/>
    <w:rsid w:val="00D75330"/>
    <w:rsid w:val="00DA7D54"/>
    <w:rsid w:val="00DB3284"/>
    <w:rsid w:val="00DB6A0A"/>
    <w:rsid w:val="00DB76FC"/>
    <w:rsid w:val="00DC06DF"/>
    <w:rsid w:val="00DE3458"/>
    <w:rsid w:val="00DF257A"/>
    <w:rsid w:val="00E16ABA"/>
    <w:rsid w:val="00E23243"/>
    <w:rsid w:val="00E255E0"/>
    <w:rsid w:val="00E2666E"/>
    <w:rsid w:val="00E415CD"/>
    <w:rsid w:val="00E455C2"/>
    <w:rsid w:val="00E563E7"/>
    <w:rsid w:val="00E636F7"/>
    <w:rsid w:val="00E6748A"/>
    <w:rsid w:val="00E72E31"/>
    <w:rsid w:val="00E74301"/>
    <w:rsid w:val="00E76617"/>
    <w:rsid w:val="00E94CEC"/>
    <w:rsid w:val="00EB7390"/>
    <w:rsid w:val="00EC0236"/>
    <w:rsid w:val="00EC1A7A"/>
    <w:rsid w:val="00EC46BC"/>
    <w:rsid w:val="00EC5C19"/>
    <w:rsid w:val="00ED10AC"/>
    <w:rsid w:val="00ED5894"/>
    <w:rsid w:val="00EE00AC"/>
    <w:rsid w:val="00F11F89"/>
    <w:rsid w:val="00F2753B"/>
    <w:rsid w:val="00F32F13"/>
    <w:rsid w:val="00F3318E"/>
    <w:rsid w:val="00F41BF3"/>
    <w:rsid w:val="00F4609C"/>
    <w:rsid w:val="00F75222"/>
    <w:rsid w:val="00F774B4"/>
    <w:rsid w:val="00F810FB"/>
    <w:rsid w:val="00F91B20"/>
    <w:rsid w:val="00F951B2"/>
    <w:rsid w:val="00FC0876"/>
    <w:rsid w:val="00FC44FC"/>
    <w:rsid w:val="00FC60E2"/>
    <w:rsid w:val="00FC71B6"/>
    <w:rsid w:val="00FC7BF0"/>
    <w:rsid w:val="00FD0AA9"/>
    <w:rsid w:val="00FE3304"/>
    <w:rsid w:val="00FF16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2022-02-01T09:31:00Z</cp:lastPrinted>
  <dcterms:created xsi:type="dcterms:W3CDTF">2022-08-20T04:30:00Z</dcterms:created>
  <dcterms:modified xsi:type="dcterms:W3CDTF">2022-08-20T04:30:00Z</dcterms:modified>
</cp:coreProperties>
</file>