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A64414" w:rsidRPr="00A64414" w:rsidRDefault="00A64414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21D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RUKSANA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21D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21D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MARY LALY KA.  </w:t>
            </w:r>
            <w:r w:rsidR="008F1005">
              <w:rPr>
                <w:rFonts w:ascii="Cambria" w:hAnsi="Cambria"/>
                <w:sz w:val="28"/>
              </w:rPr>
              <w:t xml:space="preserve">  </w:t>
            </w:r>
            <w:r w:rsidR="00CE1FBB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21DC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21.01.2021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r w:rsidR="00C44433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&amp; CECT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4414" w:rsidRDefault="00FC141C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color w:val="000000"/>
          <w:sz w:val="20"/>
          <w:szCs w:val="20"/>
        </w:rPr>
        <w:t>5</w:t>
      </w:r>
      <w:r w:rsidR="004E42EA" w:rsidRPr="00A64414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4E79D9" w:rsidRPr="00A64414">
        <w:rPr>
          <w:rFonts w:ascii="Arial" w:hAnsi="Arial" w:cs="Arial"/>
          <w:color w:val="000000"/>
          <w:sz w:val="20"/>
          <w:szCs w:val="20"/>
        </w:rPr>
        <w:t>scan</w:t>
      </w:r>
      <w:r w:rsidR="004E42EA" w:rsidRPr="00A64414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windows.</w:t>
      </w: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A64414">
        <w:rPr>
          <w:rFonts w:ascii="Arial" w:hAnsi="Arial" w:cs="Arial"/>
          <w:color w:val="000000"/>
          <w:sz w:val="20"/>
          <w:szCs w:val="20"/>
        </w:rPr>
        <w:t xml:space="preserve">: </w:t>
      </w:r>
      <w:r w:rsidR="00721DCF" w:rsidRPr="00A64414">
        <w:rPr>
          <w:rFonts w:ascii="Arial" w:hAnsi="Arial" w:cs="Arial"/>
          <w:color w:val="000000"/>
          <w:sz w:val="20"/>
          <w:szCs w:val="20"/>
        </w:rPr>
        <w:t>Liver is enlarged and measures ~16.5cm.</w:t>
      </w:r>
      <w:r w:rsidRPr="00A64414">
        <w:rPr>
          <w:rFonts w:ascii="Arial" w:hAnsi="Arial" w:cs="Arial"/>
          <w:color w:val="000000"/>
          <w:sz w:val="20"/>
          <w:szCs w:val="20"/>
        </w:rPr>
        <w:t xml:space="preserve"> Intrahepatic biliary ductules are not dilated. No area of abnormal attenuation or enhancement is seen in the liver.</w:t>
      </w: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A64414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A64414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A64414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A64414">
        <w:rPr>
          <w:rFonts w:ascii="Arial" w:hAnsi="Arial" w:cs="Arial"/>
          <w:color w:val="000000"/>
          <w:sz w:val="20"/>
          <w:szCs w:val="20"/>
        </w:rPr>
        <w:t>: It is not dilated.</w:t>
      </w: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A64414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A64414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721DCF" w:rsidRPr="00A64414">
        <w:rPr>
          <w:rFonts w:ascii="Arial" w:hAnsi="Arial" w:cs="Arial"/>
          <w:color w:val="000000"/>
          <w:sz w:val="20"/>
          <w:szCs w:val="20"/>
        </w:rPr>
        <w:t xml:space="preserve"> (10.5cm)</w:t>
      </w:r>
      <w:r w:rsidRPr="00A64414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A64414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A64414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A64414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B101C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721DCF" w:rsidRPr="00A64414">
        <w:rPr>
          <w:rFonts w:ascii="Arial" w:hAnsi="Arial" w:cs="Arial"/>
          <w:color w:val="000000"/>
          <w:sz w:val="20"/>
          <w:szCs w:val="20"/>
        </w:rPr>
        <w:t>(right measures ~9.8X4.4cm and left one ~9.9X4cm)</w:t>
      </w:r>
      <w:r w:rsidRPr="00A64414">
        <w:rPr>
          <w:rFonts w:ascii="Arial" w:hAnsi="Arial" w:cs="Arial"/>
          <w:color w:val="000000"/>
          <w:sz w:val="20"/>
          <w:szCs w:val="20"/>
        </w:rPr>
        <w:t>show normal position</w:t>
      </w:r>
      <w:r w:rsidR="0014059E" w:rsidRPr="00A64414">
        <w:rPr>
          <w:rFonts w:ascii="Arial" w:hAnsi="Arial" w:cs="Arial"/>
          <w:color w:val="000000"/>
          <w:sz w:val="20"/>
          <w:szCs w:val="20"/>
        </w:rPr>
        <w:t>, shape</w:t>
      </w:r>
      <w:r w:rsidRPr="00A64414">
        <w:rPr>
          <w:rFonts w:ascii="Arial" w:hAnsi="Arial" w:cs="Arial"/>
          <w:color w:val="000000"/>
          <w:sz w:val="20"/>
          <w:szCs w:val="20"/>
        </w:rPr>
        <w:t>, outline, and parenchymal thickness. The pelvicalycine system is normal.</w:t>
      </w:r>
      <w:r w:rsidR="00FB101C" w:rsidRPr="00A64414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  <w:r w:rsidR="0014059E" w:rsidRPr="00A64414">
        <w:rPr>
          <w:rFonts w:ascii="Arial" w:hAnsi="Arial" w:cs="Arial"/>
          <w:color w:val="000000"/>
          <w:sz w:val="20"/>
          <w:szCs w:val="20"/>
        </w:rPr>
        <w:t xml:space="preserve"> Two tiny calculi are noted in the upper and mid pole calyx of right kidney and another tiny calculus is noted in the mid pole calyx of left kidney (largest ~2.1mm in mid pole calyx of right kidney).</w:t>
      </w: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A64414" w:rsidRDefault="004E79D9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A64414">
        <w:rPr>
          <w:rFonts w:ascii="Arial" w:hAnsi="Arial" w:cs="Arial"/>
          <w:color w:val="000000"/>
          <w:sz w:val="20"/>
          <w:szCs w:val="20"/>
        </w:rPr>
        <w:t>Ureters are not dilated.</w:t>
      </w:r>
    </w:p>
    <w:p w:rsidR="004E42EA" w:rsidRPr="00A64414" w:rsidRDefault="004E42EA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224B4E" w:rsidRPr="00A64414" w:rsidRDefault="0014059E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224B4E"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224B4E" w:rsidRPr="00A64414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224B4E" w:rsidRPr="00A64414" w:rsidRDefault="00224B4E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224B4E" w:rsidRPr="00A64414" w:rsidRDefault="00224B4E" w:rsidP="00A64414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A64414">
        <w:rPr>
          <w:rFonts w:ascii="Arial" w:hAnsi="Arial" w:cs="Arial"/>
          <w:i/>
          <w:sz w:val="20"/>
          <w:szCs w:val="20"/>
          <w:u w:val="single"/>
        </w:rPr>
        <w:t>UTERUS</w:t>
      </w:r>
      <w:r w:rsidRPr="00A64414">
        <w:rPr>
          <w:rFonts w:ascii="Arial" w:hAnsi="Arial" w:cs="Arial"/>
          <w:i/>
          <w:sz w:val="20"/>
          <w:szCs w:val="20"/>
        </w:rPr>
        <w:t>:</w:t>
      </w:r>
      <w:r w:rsidRPr="00A64414">
        <w:rPr>
          <w:rFonts w:ascii="Arial" w:hAnsi="Arial" w:cs="Arial"/>
          <w:sz w:val="20"/>
          <w:szCs w:val="20"/>
        </w:rPr>
        <w:t xml:space="preserve"> Uterus is not visualised.</w:t>
      </w:r>
    </w:p>
    <w:p w:rsidR="00224B4E" w:rsidRPr="00A64414" w:rsidRDefault="00224B4E" w:rsidP="00A64414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224B4E" w:rsidRPr="00A64414" w:rsidRDefault="00224B4E" w:rsidP="00A64414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A64414">
        <w:rPr>
          <w:rFonts w:ascii="Arial" w:hAnsi="Arial" w:cs="Arial"/>
          <w:i/>
          <w:sz w:val="20"/>
          <w:szCs w:val="20"/>
          <w:u w:val="single"/>
        </w:rPr>
        <w:t>OVARIES</w:t>
      </w:r>
      <w:r w:rsidRPr="00A64414">
        <w:rPr>
          <w:rFonts w:ascii="Arial" w:hAnsi="Arial" w:cs="Arial"/>
          <w:i/>
          <w:sz w:val="20"/>
          <w:szCs w:val="20"/>
        </w:rPr>
        <w:t>:</w:t>
      </w:r>
      <w:r w:rsidRPr="00A64414">
        <w:rPr>
          <w:rFonts w:ascii="Arial" w:hAnsi="Arial" w:cs="Arial"/>
          <w:sz w:val="20"/>
          <w:szCs w:val="20"/>
        </w:rPr>
        <w:t xml:space="preserve"> Normal shape and size of ovaries are seen. Normal attenuation is seen. No space occupying lesion is seen in the </w:t>
      </w:r>
      <w:r w:rsidR="00CE1FBB">
        <w:rPr>
          <w:rFonts w:ascii="Arial" w:hAnsi="Arial" w:cs="Arial"/>
          <w:sz w:val="20"/>
          <w:szCs w:val="20"/>
        </w:rPr>
        <w:t>adnexa.</w:t>
      </w:r>
      <w:r w:rsidRPr="00A64414">
        <w:rPr>
          <w:rFonts w:ascii="Arial" w:hAnsi="Arial" w:cs="Arial"/>
          <w:sz w:val="20"/>
          <w:szCs w:val="20"/>
        </w:rPr>
        <w:t xml:space="preserve"> Cul-de-sac is clear.</w:t>
      </w:r>
    </w:p>
    <w:p w:rsidR="00224B4E" w:rsidRPr="00A64414" w:rsidRDefault="00224B4E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224B4E" w:rsidRPr="00A64414" w:rsidRDefault="00E01FA9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9B48D4" w:rsidRPr="00A6441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9B48D4" w:rsidRPr="00A64414">
        <w:rPr>
          <w:rFonts w:ascii="Arial" w:hAnsi="Arial" w:cs="Arial"/>
          <w:color w:val="000000"/>
          <w:sz w:val="20"/>
          <w:szCs w:val="20"/>
        </w:rPr>
        <w:t>:</w:t>
      </w:r>
      <w:r w:rsidR="00224B4E" w:rsidRPr="00A64414">
        <w:rPr>
          <w:rFonts w:ascii="Arial" w:hAnsi="Arial" w:cs="Arial"/>
          <w:color w:val="000000"/>
          <w:sz w:val="20"/>
          <w:szCs w:val="20"/>
        </w:rPr>
        <w:t xml:space="preserve"> </w:t>
      </w:r>
      <w:r w:rsidR="009B48D4" w:rsidRPr="00A64414">
        <w:rPr>
          <w:rFonts w:ascii="Arial" w:hAnsi="Arial" w:cs="Arial"/>
          <w:color w:val="000000"/>
          <w:sz w:val="20"/>
          <w:szCs w:val="20"/>
        </w:rPr>
        <w:t xml:space="preserve">Focal </w:t>
      </w:r>
      <w:r w:rsidR="00224B4E" w:rsidRPr="00A64414">
        <w:rPr>
          <w:rFonts w:ascii="Arial" w:hAnsi="Arial" w:cs="Arial"/>
          <w:color w:val="000000"/>
          <w:sz w:val="20"/>
          <w:szCs w:val="20"/>
        </w:rPr>
        <w:t xml:space="preserve">mural thickening in </w:t>
      </w:r>
      <w:r w:rsidR="0014059E" w:rsidRPr="00A64414">
        <w:rPr>
          <w:rFonts w:ascii="Arial" w:hAnsi="Arial" w:cs="Arial"/>
          <w:color w:val="000000"/>
          <w:sz w:val="20"/>
          <w:szCs w:val="20"/>
        </w:rPr>
        <w:t>descending</w:t>
      </w:r>
      <w:r w:rsidR="00224B4E" w:rsidRPr="00A64414">
        <w:rPr>
          <w:rFonts w:ascii="Arial" w:hAnsi="Arial" w:cs="Arial"/>
          <w:color w:val="000000"/>
          <w:sz w:val="20"/>
          <w:szCs w:val="20"/>
        </w:rPr>
        <w:t xml:space="preserve"> </w:t>
      </w:r>
      <w:r w:rsidR="009B48D4" w:rsidRPr="00A64414">
        <w:rPr>
          <w:rFonts w:ascii="Arial" w:hAnsi="Arial" w:cs="Arial"/>
          <w:color w:val="000000"/>
          <w:sz w:val="20"/>
          <w:szCs w:val="20"/>
        </w:rPr>
        <w:t>colon (m</w:t>
      </w:r>
      <w:r w:rsidR="0014059E" w:rsidRPr="00A64414">
        <w:rPr>
          <w:rFonts w:ascii="Arial" w:hAnsi="Arial" w:cs="Arial"/>
          <w:color w:val="000000"/>
          <w:sz w:val="20"/>
          <w:szCs w:val="20"/>
        </w:rPr>
        <w:t xml:space="preserve">aximum thickness </w:t>
      </w:r>
      <w:r w:rsidR="009B48D4" w:rsidRPr="00A64414">
        <w:rPr>
          <w:rFonts w:ascii="Arial" w:hAnsi="Arial" w:cs="Arial"/>
          <w:color w:val="000000"/>
          <w:sz w:val="20"/>
          <w:szCs w:val="20"/>
        </w:rPr>
        <w:t>~10.2</w:t>
      </w:r>
      <w:r w:rsidR="0014059E" w:rsidRPr="00A64414">
        <w:rPr>
          <w:rFonts w:ascii="Arial" w:hAnsi="Arial" w:cs="Arial"/>
          <w:color w:val="000000"/>
          <w:sz w:val="20"/>
          <w:szCs w:val="20"/>
        </w:rPr>
        <w:t>mm</w:t>
      </w:r>
      <w:r w:rsidR="00AF6F79" w:rsidRPr="00A64414">
        <w:rPr>
          <w:rFonts w:ascii="Arial" w:hAnsi="Arial" w:cs="Arial"/>
          <w:color w:val="000000"/>
          <w:sz w:val="20"/>
          <w:szCs w:val="20"/>
        </w:rPr>
        <w:t xml:space="preserve"> &amp; length ~9.7cm</w:t>
      </w:r>
      <w:r w:rsidR="009B48D4" w:rsidRPr="00A64414">
        <w:rPr>
          <w:rFonts w:ascii="Arial" w:hAnsi="Arial" w:cs="Arial"/>
          <w:color w:val="000000"/>
          <w:sz w:val="20"/>
          <w:szCs w:val="20"/>
        </w:rPr>
        <w:t xml:space="preserve">) with pericolonic fat standing </w:t>
      </w:r>
      <w:r w:rsidR="0014059E" w:rsidRPr="00A64414">
        <w:rPr>
          <w:rFonts w:ascii="Arial" w:hAnsi="Arial" w:cs="Arial"/>
          <w:color w:val="000000"/>
          <w:sz w:val="20"/>
          <w:szCs w:val="20"/>
        </w:rPr>
        <w:t xml:space="preserve">noted. </w:t>
      </w:r>
      <w:r w:rsidR="009B48D4" w:rsidRPr="00A64414">
        <w:rPr>
          <w:rFonts w:ascii="Arial" w:hAnsi="Arial" w:cs="Arial"/>
          <w:color w:val="000000"/>
          <w:sz w:val="20"/>
          <w:szCs w:val="20"/>
        </w:rPr>
        <w:t xml:space="preserve">An oval lesion of size ~6.3 (T) X6.6 (AP) X7.3 (CC) cm of fluid </w:t>
      </w:r>
      <w:r w:rsidR="00475782">
        <w:rPr>
          <w:rFonts w:ascii="Arial" w:hAnsi="Arial" w:cs="Arial"/>
          <w:color w:val="000000"/>
          <w:sz w:val="20"/>
          <w:szCs w:val="20"/>
        </w:rPr>
        <w:t>attenuation</w:t>
      </w:r>
      <w:r w:rsidR="009B48D4" w:rsidRPr="00A64414">
        <w:rPr>
          <w:rFonts w:ascii="Arial" w:hAnsi="Arial" w:cs="Arial"/>
          <w:color w:val="000000"/>
          <w:sz w:val="20"/>
          <w:szCs w:val="20"/>
        </w:rPr>
        <w:t xml:space="preserve"> with bubbles of gas within </w:t>
      </w:r>
      <w:r w:rsidR="00AF6F79" w:rsidRPr="00A64414">
        <w:rPr>
          <w:rFonts w:ascii="Arial" w:hAnsi="Arial" w:cs="Arial"/>
          <w:color w:val="000000"/>
          <w:sz w:val="20"/>
          <w:szCs w:val="20"/>
        </w:rPr>
        <w:t xml:space="preserve">and </w:t>
      </w:r>
      <w:r w:rsidR="009B48D4" w:rsidRPr="00A64414">
        <w:rPr>
          <w:rFonts w:ascii="Arial" w:hAnsi="Arial" w:cs="Arial"/>
          <w:color w:val="000000"/>
          <w:sz w:val="20"/>
          <w:szCs w:val="20"/>
        </w:rPr>
        <w:t xml:space="preserve">perceptible wall communicating with the descending colon noted. </w:t>
      </w:r>
      <w:r w:rsidR="0014059E" w:rsidRPr="00A64414">
        <w:rPr>
          <w:rFonts w:ascii="Arial" w:hAnsi="Arial" w:cs="Arial"/>
          <w:color w:val="000000"/>
          <w:sz w:val="20"/>
          <w:szCs w:val="20"/>
        </w:rPr>
        <w:t xml:space="preserve">Clusters of gas filled diverticula are noted in descending and sigmoid </w:t>
      </w:r>
      <w:r w:rsidR="009B48D4" w:rsidRPr="00A64414">
        <w:rPr>
          <w:rFonts w:ascii="Arial" w:hAnsi="Arial" w:cs="Arial"/>
          <w:color w:val="000000"/>
          <w:sz w:val="20"/>
          <w:szCs w:val="20"/>
        </w:rPr>
        <w:t>colon. No</w:t>
      </w:r>
      <w:r w:rsidR="00224B4E" w:rsidRPr="00A64414">
        <w:rPr>
          <w:rFonts w:ascii="Arial" w:hAnsi="Arial" w:cs="Arial"/>
          <w:color w:val="000000"/>
          <w:sz w:val="20"/>
          <w:szCs w:val="20"/>
        </w:rPr>
        <w:t xml:space="preserve"> abnormality is seen in the stomach.</w:t>
      </w:r>
    </w:p>
    <w:p w:rsidR="00224B4E" w:rsidRPr="00CE1FBB" w:rsidRDefault="00224B4E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224B4E" w:rsidRPr="00A64414" w:rsidRDefault="00224B4E" w:rsidP="00A6441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A64414">
        <w:rPr>
          <w:rFonts w:ascii="Arial" w:hAnsi="Arial" w:cs="Arial"/>
          <w:color w:val="000000"/>
          <w:sz w:val="20"/>
          <w:szCs w:val="20"/>
        </w:rPr>
        <w:t>No evidence of free fluid in abdomen and pelvis. No enlarged lymph nodes are seen.</w:t>
      </w:r>
    </w:p>
    <w:p w:rsidR="00224B4E" w:rsidRPr="00CE1FBB" w:rsidRDefault="00224B4E" w:rsidP="00A64414">
      <w:pPr>
        <w:autoSpaceDE w:val="0"/>
        <w:autoSpaceDN w:val="0"/>
        <w:adjustRightInd w:val="0"/>
        <w:rPr>
          <w:rFonts w:ascii="Arial" w:hAnsi="Arial" w:cs="Arial"/>
          <w:sz w:val="16"/>
          <w:szCs w:val="20"/>
          <w:u w:val="single"/>
        </w:rPr>
      </w:pPr>
    </w:p>
    <w:p w:rsidR="0014059E" w:rsidRPr="00A6742F" w:rsidRDefault="00224B4E" w:rsidP="00A6441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9B48D4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14059E" w:rsidRPr="00A6742F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14059E" w:rsidRPr="00A6742F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9B48D4" w:rsidRPr="00A6742F">
        <w:rPr>
          <w:rFonts w:ascii="Arial" w:hAnsi="Arial" w:cs="Arial"/>
          <w:b/>
          <w:i/>
          <w:color w:val="000000"/>
          <w:sz w:val="22"/>
          <w:szCs w:val="22"/>
        </w:rPr>
        <w:t xml:space="preserve">Focal mural thickening in descending colon with pericolonic fat standing </w:t>
      </w:r>
      <w:r w:rsidR="00475782">
        <w:rPr>
          <w:rFonts w:ascii="Arial" w:hAnsi="Arial" w:cs="Arial"/>
          <w:b/>
          <w:i/>
          <w:color w:val="000000"/>
          <w:sz w:val="22"/>
          <w:szCs w:val="22"/>
        </w:rPr>
        <w:t>&amp;</w:t>
      </w:r>
      <w:r w:rsidR="009B48D4" w:rsidRPr="00A6742F">
        <w:rPr>
          <w:rFonts w:ascii="Arial" w:hAnsi="Arial" w:cs="Arial"/>
          <w:b/>
          <w:i/>
          <w:color w:val="000000"/>
          <w:sz w:val="22"/>
          <w:szCs w:val="22"/>
        </w:rPr>
        <w:t xml:space="preserve"> an oval lesion of fluid </w:t>
      </w:r>
      <w:r w:rsidR="00475782">
        <w:rPr>
          <w:rFonts w:ascii="Arial" w:hAnsi="Arial" w:cs="Arial"/>
          <w:b/>
          <w:i/>
          <w:color w:val="000000"/>
          <w:sz w:val="22"/>
          <w:szCs w:val="22"/>
        </w:rPr>
        <w:t>attenuation</w:t>
      </w:r>
      <w:r w:rsidR="009B48D4" w:rsidRPr="00A6742F">
        <w:rPr>
          <w:rFonts w:ascii="Arial" w:hAnsi="Arial" w:cs="Arial"/>
          <w:b/>
          <w:i/>
          <w:color w:val="000000"/>
          <w:sz w:val="22"/>
          <w:szCs w:val="22"/>
        </w:rPr>
        <w:t xml:space="preserve"> with bubbles of gas within </w:t>
      </w:r>
      <w:r w:rsidR="00AF6F79" w:rsidRPr="00A6742F">
        <w:rPr>
          <w:rFonts w:ascii="Arial" w:hAnsi="Arial" w:cs="Arial"/>
          <w:b/>
          <w:i/>
          <w:color w:val="000000"/>
          <w:sz w:val="22"/>
          <w:szCs w:val="22"/>
        </w:rPr>
        <w:t>&amp; pe</w:t>
      </w:r>
      <w:r w:rsidR="009B48D4" w:rsidRPr="00A6742F">
        <w:rPr>
          <w:rFonts w:ascii="Arial" w:hAnsi="Arial" w:cs="Arial"/>
          <w:b/>
          <w:i/>
          <w:color w:val="000000"/>
          <w:sz w:val="22"/>
          <w:szCs w:val="22"/>
        </w:rPr>
        <w:t xml:space="preserve">rceptible wall communicating with descending colon &amp; clusters of gas filled diverticula </w:t>
      </w:r>
      <w:r w:rsidR="0005091F">
        <w:rPr>
          <w:rFonts w:ascii="Arial" w:hAnsi="Arial" w:cs="Arial"/>
          <w:b/>
          <w:i/>
          <w:color w:val="000000"/>
          <w:sz w:val="22"/>
          <w:szCs w:val="22"/>
        </w:rPr>
        <w:t xml:space="preserve">in descending and sigmoid colon </w:t>
      </w:r>
      <w:r w:rsidR="0014059E" w:rsidRPr="00A6742F">
        <w:rPr>
          <w:rFonts w:ascii="Arial" w:hAnsi="Arial" w:cs="Arial"/>
          <w:b/>
          <w:i/>
          <w:color w:val="000000"/>
          <w:sz w:val="22"/>
          <w:szCs w:val="22"/>
        </w:rPr>
        <w:t xml:space="preserve">– </w:t>
      </w:r>
      <w:r w:rsidR="009B48D4" w:rsidRPr="00A6742F">
        <w:rPr>
          <w:rFonts w:ascii="Arial" w:hAnsi="Arial" w:cs="Arial"/>
          <w:b/>
          <w:i/>
          <w:color w:val="000000"/>
          <w:sz w:val="22"/>
          <w:szCs w:val="22"/>
        </w:rPr>
        <w:t xml:space="preserve">Acute diverticulitis with </w:t>
      </w:r>
      <w:r w:rsidR="0005091F">
        <w:rPr>
          <w:rFonts w:ascii="Arial" w:hAnsi="Arial" w:cs="Arial"/>
          <w:b/>
          <w:i/>
          <w:color w:val="000000"/>
          <w:sz w:val="22"/>
          <w:szCs w:val="22"/>
        </w:rPr>
        <w:t xml:space="preserve">localised </w:t>
      </w:r>
      <w:r w:rsidR="009B48D4" w:rsidRPr="00A6742F">
        <w:rPr>
          <w:rFonts w:ascii="Arial" w:hAnsi="Arial" w:cs="Arial"/>
          <w:b/>
          <w:i/>
          <w:color w:val="000000"/>
          <w:sz w:val="22"/>
          <w:szCs w:val="22"/>
        </w:rPr>
        <w:t>pericolic abscess</w:t>
      </w:r>
      <w:r w:rsidR="005B00DD" w:rsidRPr="005B00DD">
        <w:rPr>
          <w:rFonts w:ascii="Arial" w:hAnsi="Arial" w:cs="Arial"/>
          <w:b/>
          <w:color w:val="000000"/>
          <w:sz w:val="22"/>
          <w:szCs w:val="22"/>
        </w:rPr>
        <w:t>/</w:t>
      </w:r>
      <w:r w:rsidR="00CE1FBB" w:rsidRPr="005B00DD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5B00DD">
        <w:rPr>
          <w:rFonts w:ascii="Arial" w:hAnsi="Arial" w:cs="Arial"/>
          <w:b/>
          <w:i/>
          <w:color w:val="000000"/>
          <w:sz w:val="22"/>
          <w:szCs w:val="22"/>
        </w:rPr>
        <w:t xml:space="preserve">phlegmon </w:t>
      </w:r>
      <w:r w:rsidR="00CE1FBB">
        <w:rPr>
          <w:rFonts w:ascii="Arial" w:hAnsi="Arial" w:cs="Arial"/>
          <w:b/>
          <w:i/>
          <w:color w:val="000000"/>
          <w:sz w:val="22"/>
          <w:szCs w:val="22"/>
        </w:rPr>
        <w:t>(HInchey classification stage- I).</w:t>
      </w:r>
    </w:p>
    <w:p w:rsidR="00AF6F79" w:rsidRPr="00A6742F" w:rsidRDefault="00AF6F79" w:rsidP="00AF6F79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6742F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A6742F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ii) </w:t>
      </w:r>
      <w:r w:rsidRPr="00A6742F">
        <w:rPr>
          <w:rFonts w:ascii="Arial" w:hAnsi="Arial" w:cs="Arial"/>
          <w:b/>
          <w:i/>
          <w:iCs/>
          <w:sz w:val="22"/>
          <w:szCs w:val="22"/>
        </w:rPr>
        <w:t>Mild hepatomegaly.</w:t>
      </w:r>
    </w:p>
    <w:p w:rsidR="00AF6F79" w:rsidRDefault="00AF6F79" w:rsidP="00AF6F79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6742F">
        <w:rPr>
          <w:rFonts w:ascii="Arial" w:hAnsi="Arial" w:cs="Arial"/>
          <w:b/>
          <w:i/>
          <w:iCs/>
          <w:sz w:val="22"/>
          <w:szCs w:val="22"/>
        </w:rPr>
        <w:tab/>
      </w:r>
      <w:r w:rsidRPr="00A6742F">
        <w:rPr>
          <w:rFonts w:ascii="Arial" w:hAnsi="Arial" w:cs="Arial"/>
          <w:b/>
          <w:i/>
          <w:iCs/>
          <w:sz w:val="22"/>
          <w:szCs w:val="22"/>
        </w:rPr>
        <w:tab/>
        <w:t>iii) Bilateral tiny nephrolithiasis.</w:t>
      </w:r>
    </w:p>
    <w:p w:rsidR="00EB7390" w:rsidRDefault="00CE1FBB" w:rsidP="00CE1FBB">
      <w:pPr>
        <w:autoSpaceDE w:val="0"/>
        <w:autoSpaceDN w:val="0"/>
        <w:adjustRightInd w:val="0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iv) Uterus is not visualised - ? Congenital absence.</w:t>
      </w: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5091F"/>
    <w:rsid w:val="00085BC8"/>
    <w:rsid w:val="00094196"/>
    <w:rsid w:val="000A2225"/>
    <w:rsid w:val="000C005C"/>
    <w:rsid w:val="000C6A67"/>
    <w:rsid w:val="000D4222"/>
    <w:rsid w:val="000E5E98"/>
    <w:rsid w:val="000F0DC0"/>
    <w:rsid w:val="001113C0"/>
    <w:rsid w:val="0014059E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C12B0"/>
    <w:rsid w:val="001D54F2"/>
    <w:rsid w:val="001E537C"/>
    <w:rsid w:val="001E5C97"/>
    <w:rsid w:val="00206100"/>
    <w:rsid w:val="002117C7"/>
    <w:rsid w:val="002139B3"/>
    <w:rsid w:val="00224B4E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024A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5782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52C56"/>
    <w:rsid w:val="00583BF1"/>
    <w:rsid w:val="005A7D91"/>
    <w:rsid w:val="005B00DD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21DCF"/>
    <w:rsid w:val="007357FF"/>
    <w:rsid w:val="0074197C"/>
    <w:rsid w:val="007711F7"/>
    <w:rsid w:val="00774DA5"/>
    <w:rsid w:val="007822FF"/>
    <w:rsid w:val="00792CE7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F1005"/>
    <w:rsid w:val="008F4FA4"/>
    <w:rsid w:val="008F7A0C"/>
    <w:rsid w:val="009001AD"/>
    <w:rsid w:val="00924951"/>
    <w:rsid w:val="009276B7"/>
    <w:rsid w:val="00974015"/>
    <w:rsid w:val="009B48D4"/>
    <w:rsid w:val="009E1932"/>
    <w:rsid w:val="009F4010"/>
    <w:rsid w:val="00A06B47"/>
    <w:rsid w:val="00A15487"/>
    <w:rsid w:val="00A23011"/>
    <w:rsid w:val="00A34E09"/>
    <w:rsid w:val="00A36AA7"/>
    <w:rsid w:val="00A44D8F"/>
    <w:rsid w:val="00A63D1A"/>
    <w:rsid w:val="00A64414"/>
    <w:rsid w:val="00A66C0F"/>
    <w:rsid w:val="00A6742F"/>
    <w:rsid w:val="00A82D8E"/>
    <w:rsid w:val="00AF6F79"/>
    <w:rsid w:val="00AF7958"/>
    <w:rsid w:val="00B1409D"/>
    <w:rsid w:val="00B2060A"/>
    <w:rsid w:val="00B21E09"/>
    <w:rsid w:val="00B25461"/>
    <w:rsid w:val="00B46AB1"/>
    <w:rsid w:val="00B51BC7"/>
    <w:rsid w:val="00B751C1"/>
    <w:rsid w:val="00BE3017"/>
    <w:rsid w:val="00BE5947"/>
    <w:rsid w:val="00BE74CF"/>
    <w:rsid w:val="00C44433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E1FBB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01FA9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B101C"/>
    <w:rsid w:val="00FC0876"/>
    <w:rsid w:val="00FC141C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6</cp:revision>
  <cp:lastPrinted>2021-01-22T13:09:00Z</cp:lastPrinted>
  <dcterms:created xsi:type="dcterms:W3CDTF">2021-01-22T13:03:00Z</dcterms:created>
  <dcterms:modified xsi:type="dcterms:W3CDTF">2021-08-18T11:00:00Z</dcterms:modified>
</cp:coreProperties>
</file>