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2C0D13" w:rsidRDefault="002C0D13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55A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KANHU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55A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55A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55AB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29.11.2023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 (~12.5cm)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1D27C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23173F">
        <w:rPr>
          <w:rFonts w:ascii="Arial" w:hAnsi="Arial" w:cs="Arial"/>
          <w:sz w:val="22"/>
          <w:szCs w:val="22"/>
        </w:rPr>
        <w:t>Mildly b</w:t>
      </w:r>
      <w:r w:rsidR="0023173F" w:rsidRPr="001D27C6">
        <w:rPr>
          <w:rFonts w:ascii="Arial" w:hAnsi="Arial" w:cs="Arial"/>
          <w:sz w:val="22"/>
          <w:szCs w:val="22"/>
        </w:rPr>
        <w:t>ulky</w:t>
      </w:r>
      <w:r w:rsidR="0023173F">
        <w:rPr>
          <w:rFonts w:ascii="Arial" w:hAnsi="Arial" w:cs="Arial"/>
          <w:sz w:val="22"/>
          <w:szCs w:val="22"/>
        </w:rPr>
        <w:t xml:space="preserve"> body and </w:t>
      </w:r>
      <w:r w:rsidR="0023173F" w:rsidRPr="001D27C6">
        <w:rPr>
          <w:rFonts w:ascii="Arial" w:hAnsi="Arial" w:cs="Arial"/>
          <w:sz w:val="22"/>
          <w:szCs w:val="22"/>
        </w:rPr>
        <w:t>tail of pancreas</w:t>
      </w:r>
      <w:r w:rsidR="0023173F">
        <w:rPr>
          <w:rFonts w:ascii="Arial" w:hAnsi="Arial" w:cs="Arial"/>
          <w:sz w:val="22"/>
          <w:szCs w:val="22"/>
        </w:rPr>
        <w:t xml:space="preserve"> is noted.</w:t>
      </w:r>
      <w:r w:rsidR="0023173F" w:rsidRPr="001D27C6">
        <w:rPr>
          <w:rFonts w:ascii="Arial" w:hAnsi="Arial" w:cs="Arial"/>
          <w:sz w:val="22"/>
          <w:szCs w:val="22"/>
        </w:rPr>
        <w:t xml:space="preserve"> </w:t>
      </w:r>
      <w:r w:rsidRPr="009E1932">
        <w:rPr>
          <w:rFonts w:ascii="Arial" w:hAnsi="Arial" w:cs="Arial"/>
          <w:color w:val="000000"/>
          <w:sz w:val="22"/>
          <w:szCs w:val="22"/>
        </w:rPr>
        <w:t>Normal shape, outline and density pattern of the pancreas is seen. No focal lesion is noted. The pancreatic duct is not dilated.</w:t>
      </w:r>
      <w:r w:rsidR="001D27C6">
        <w:rPr>
          <w:rFonts w:ascii="Arial" w:hAnsi="Arial" w:cs="Arial"/>
          <w:color w:val="000000"/>
          <w:sz w:val="22"/>
          <w:szCs w:val="22"/>
        </w:rPr>
        <w:t xml:space="preserve"> </w:t>
      </w:r>
      <w:r w:rsidR="0023173F">
        <w:rPr>
          <w:rFonts w:ascii="Arial" w:hAnsi="Arial" w:cs="Arial"/>
          <w:color w:val="000000"/>
          <w:sz w:val="22"/>
          <w:szCs w:val="22"/>
        </w:rPr>
        <w:t xml:space="preserve">Fat stranding </w:t>
      </w:r>
      <w:r w:rsidR="001D27C6" w:rsidRPr="001D27C6">
        <w:rPr>
          <w:rFonts w:ascii="Arial" w:hAnsi="Arial" w:cs="Arial"/>
          <w:sz w:val="22"/>
          <w:szCs w:val="22"/>
        </w:rPr>
        <w:t xml:space="preserve">is noted in the peripancreatic fat, transverse mesocolon and lesser sac. Thickened and heterogenous </w:t>
      </w:r>
      <w:r w:rsidR="0023173F">
        <w:rPr>
          <w:rFonts w:ascii="Arial" w:hAnsi="Arial" w:cs="Arial"/>
          <w:sz w:val="22"/>
          <w:szCs w:val="22"/>
        </w:rPr>
        <w:t>left</w:t>
      </w:r>
      <w:r w:rsidR="001D27C6" w:rsidRPr="001D27C6">
        <w:rPr>
          <w:rFonts w:ascii="Arial" w:hAnsi="Arial" w:cs="Arial"/>
          <w:sz w:val="22"/>
          <w:szCs w:val="22"/>
        </w:rPr>
        <w:t xml:space="preserve"> gerota’s fascia and latero-conal fascia noted.</w:t>
      </w:r>
      <w:r w:rsidR="0023173F">
        <w:rPr>
          <w:rFonts w:ascii="Arial" w:hAnsi="Arial" w:cs="Arial"/>
          <w:sz w:val="22"/>
          <w:szCs w:val="22"/>
        </w:rPr>
        <w:t xml:space="preserve"> No pancreatic / peripancreatic </w:t>
      </w:r>
      <w:r w:rsidR="007E302D">
        <w:rPr>
          <w:rFonts w:ascii="Arial" w:hAnsi="Arial" w:cs="Arial"/>
          <w:sz w:val="22"/>
          <w:szCs w:val="22"/>
        </w:rPr>
        <w:t>necrosis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(~11.5cm) </w:t>
      </w:r>
      <w:r w:rsidRPr="009E1932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(right measures ~9X4.4cm and left one ~10X4.3cm)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1D27C6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 </w:t>
      </w:r>
      <w:r w:rsidR="0007329F">
        <w:rPr>
          <w:rFonts w:ascii="Arial" w:hAnsi="Arial" w:cs="Arial"/>
          <w:color w:val="000000"/>
          <w:sz w:val="22"/>
          <w:szCs w:val="22"/>
        </w:rPr>
        <w:t xml:space="preserve">Few </w:t>
      </w:r>
      <w:r w:rsidR="00F30A21">
        <w:rPr>
          <w:rFonts w:ascii="Arial" w:hAnsi="Arial" w:cs="Arial"/>
          <w:color w:val="000000"/>
          <w:sz w:val="22"/>
          <w:szCs w:val="22"/>
        </w:rPr>
        <w:t>simple cyst</w:t>
      </w:r>
      <w:r w:rsidR="0007329F">
        <w:rPr>
          <w:rFonts w:ascii="Arial" w:hAnsi="Arial" w:cs="Arial"/>
          <w:color w:val="000000"/>
          <w:sz w:val="22"/>
          <w:szCs w:val="22"/>
        </w:rPr>
        <w:t>s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 (</w:t>
      </w:r>
      <w:r w:rsidR="0007329F">
        <w:rPr>
          <w:rFonts w:ascii="Arial" w:hAnsi="Arial" w:cs="Arial"/>
          <w:color w:val="000000"/>
          <w:sz w:val="22"/>
          <w:szCs w:val="22"/>
        </w:rPr>
        <w:t xml:space="preserve">largest </w:t>
      </w:r>
      <w:r w:rsidR="00F30A21">
        <w:rPr>
          <w:rFonts w:ascii="Arial" w:hAnsi="Arial" w:cs="Arial"/>
          <w:color w:val="000000"/>
          <w:sz w:val="22"/>
          <w:szCs w:val="22"/>
        </w:rPr>
        <w:t>~6.3X5cm</w:t>
      </w:r>
      <w:r w:rsidR="0007329F">
        <w:rPr>
          <w:rFonts w:ascii="Arial" w:hAnsi="Arial" w:cs="Arial"/>
          <w:color w:val="000000"/>
          <w:sz w:val="22"/>
          <w:szCs w:val="22"/>
        </w:rPr>
        <w:t xml:space="preserve"> in lower pole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) </w:t>
      </w:r>
      <w:r w:rsidR="0007329F">
        <w:rPr>
          <w:rFonts w:ascii="Arial" w:hAnsi="Arial" w:cs="Arial"/>
          <w:color w:val="000000"/>
          <w:sz w:val="22"/>
          <w:szCs w:val="22"/>
        </w:rPr>
        <w:t>are</w:t>
      </w:r>
      <w:r w:rsidR="00F30A21">
        <w:rPr>
          <w:rFonts w:ascii="Arial" w:hAnsi="Arial" w:cs="Arial"/>
          <w:color w:val="000000"/>
          <w:sz w:val="22"/>
          <w:szCs w:val="22"/>
        </w:rPr>
        <w:t xml:space="preserve"> seen in the cortex of right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 w:rsidR="007E302D">
        <w:rPr>
          <w:rFonts w:ascii="Arial" w:hAnsi="Arial" w:cs="Arial"/>
          <w:sz w:val="22"/>
          <w:szCs w:val="22"/>
        </w:rPr>
        <w:t xml:space="preserve">Enlargement of the prostate is seen (3.7X3.9X3.9cm).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7E302D">
        <w:rPr>
          <w:rFonts w:ascii="Arial" w:hAnsi="Arial" w:cs="Arial"/>
          <w:sz w:val="22"/>
          <w:szCs w:val="22"/>
        </w:rPr>
        <w:t xml:space="preserve"> Volume of prostate is ~30.8cc.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819FE" w:rsidRDefault="004E42EA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6819FE">
        <w:rPr>
          <w:rFonts w:ascii="Arial" w:hAnsi="Arial" w:cs="Arial"/>
          <w:color w:val="000000"/>
          <w:sz w:val="22"/>
          <w:szCs w:val="22"/>
        </w:rPr>
        <w:t xml:space="preserve">Diffuse homogenous circumferential </w:t>
      </w:r>
      <w:r w:rsidR="0023173F">
        <w:rPr>
          <w:rFonts w:ascii="Arial" w:hAnsi="Arial" w:cs="Arial"/>
          <w:color w:val="000000"/>
          <w:sz w:val="22"/>
          <w:szCs w:val="22"/>
        </w:rPr>
        <w:t xml:space="preserve">symmetrical mild </w:t>
      </w:r>
      <w:r w:rsidR="006819FE">
        <w:rPr>
          <w:rFonts w:ascii="Arial" w:hAnsi="Arial" w:cs="Arial"/>
          <w:color w:val="000000"/>
          <w:sz w:val="22"/>
          <w:szCs w:val="22"/>
        </w:rPr>
        <w:t xml:space="preserve">enhancing wall thickening (maximum </w:t>
      </w:r>
      <w:r w:rsidR="001D27C6">
        <w:rPr>
          <w:rFonts w:ascii="Arial" w:hAnsi="Arial" w:cs="Arial"/>
          <w:color w:val="000000"/>
          <w:sz w:val="22"/>
          <w:szCs w:val="22"/>
        </w:rPr>
        <w:t>thickness ~15</w:t>
      </w:r>
      <w:r w:rsidR="006819FE">
        <w:rPr>
          <w:rFonts w:ascii="Arial" w:hAnsi="Arial" w:cs="Arial"/>
          <w:color w:val="000000"/>
          <w:sz w:val="22"/>
          <w:szCs w:val="22"/>
        </w:rPr>
        <w:t xml:space="preserve">mm) in </w:t>
      </w:r>
      <w:r w:rsidR="002C0D13">
        <w:rPr>
          <w:rFonts w:ascii="Arial" w:hAnsi="Arial" w:cs="Arial"/>
          <w:color w:val="000000"/>
          <w:sz w:val="22"/>
          <w:szCs w:val="22"/>
        </w:rPr>
        <w:t xml:space="preserve">stomach with small lumen </w:t>
      </w:r>
      <w:r w:rsidR="006819FE">
        <w:rPr>
          <w:rFonts w:ascii="Arial" w:hAnsi="Arial" w:cs="Arial"/>
          <w:color w:val="000000"/>
          <w:sz w:val="22"/>
          <w:szCs w:val="22"/>
        </w:rPr>
        <w:t>is noted</w:t>
      </w:r>
      <w:r w:rsidR="0023173F">
        <w:rPr>
          <w:rFonts w:ascii="Arial" w:hAnsi="Arial" w:cs="Arial"/>
          <w:color w:val="000000"/>
          <w:sz w:val="22"/>
          <w:szCs w:val="22"/>
        </w:rPr>
        <w:t xml:space="preserve"> involving g</w:t>
      </w:r>
      <w:r w:rsidR="006819FE">
        <w:rPr>
          <w:rFonts w:ascii="Arial" w:hAnsi="Arial" w:cs="Arial"/>
          <w:color w:val="000000"/>
          <w:sz w:val="22"/>
          <w:szCs w:val="22"/>
        </w:rPr>
        <w:t>astro-esophageal junction</w:t>
      </w:r>
      <w:r w:rsidR="0023173F">
        <w:rPr>
          <w:rFonts w:ascii="Arial" w:hAnsi="Arial" w:cs="Arial"/>
          <w:color w:val="000000"/>
          <w:sz w:val="22"/>
          <w:szCs w:val="22"/>
        </w:rPr>
        <w:t>.</w:t>
      </w:r>
      <w:r w:rsidR="002C0D13">
        <w:rPr>
          <w:rFonts w:ascii="Arial" w:hAnsi="Arial" w:cs="Arial"/>
          <w:color w:val="000000"/>
          <w:sz w:val="22"/>
          <w:szCs w:val="22"/>
        </w:rPr>
        <w:t xml:space="preserve"> Dilated oesophagus noted.</w:t>
      </w:r>
    </w:p>
    <w:p w:rsidR="0023173F" w:rsidRDefault="0023173F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819FE" w:rsidRDefault="006819FE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1D27C6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1D27C6">
        <w:rPr>
          <w:rFonts w:ascii="Arial" w:hAnsi="Arial" w:cs="Arial"/>
          <w:color w:val="000000"/>
          <w:sz w:val="22"/>
          <w:szCs w:val="22"/>
        </w:rPr>
        <w:t>nonenhancing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1D27C6">
        <w:rPr>
          <w:rFonts w:ascii="Arial" w:hAnsi="Arial" w:cs="Arial"/>
          <w:color w:val="000000"/>
          <w:sz w:val="22"/>
          <w:szCs w:val="22"/>
        </w:rPr>
        <w:t>ckening (maximum thickness ~9</w:t>
      </w:r>
      <w:r w:rsidRPr="00ED44BF">
        <w:rPr>
          <w:rFonts w:ascii="Arial" w:hAnsi="Arial" w:cs="Arial"/>
          <w:color w:val="000000"/>
          <w:sz w:val="22"/>
          <w:szCs w:val="22"/>
        </w:rPr>
        <w:t>mm) of ascending colon</w:t>
      </w:r>
      <w:r>
        <w:rPr>
          <w:rFonts w:ascii="Arial" w:hAnsi="Arial" w:cs="Arial"/>
          <w:color w:val="000000"/>
          <w:sz w:val="22"/>
          <w:szCs w:val="22"/>
        </w:rPr>
        <w:t>, caecum</w:t>
      </w:r>
      <w:r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>
        <w:rPr>
          <w:rFonts w:ascii="Arial" w:hAnsi="Arial" w:cs="Arial"/>
          <w:color w:val="000000"/>
          <w:sz w:val="22"/>
          <w:szCs w:val="22"/>
        </w:rPr>
        <w:t xml:space="preserve">with maintained mural stratification </w:t>
      </w:r>
      <w:r w:rsidRPr="00ED44BF">
        <w:rPr>
          <w:rFonts w:ascii="Arial" w:hAnsi="Arial" w:cs="Arial"/>
          <w:color w:val="000000"/>
          <w:sz w:val="22"/>
          <w:szCs w:val="22"/>
        </w:rPr>
        <w:t>noted</w:t>
      </w:r>
      <w:r>
        <w:rPr>
          <w:rFonts w:ascii="Arial" w:hAnsi="Arial" w:cs="Arial"/>
          <w:color w:val="000000"/>
          <w:sz w:val="22"/>
          <w:szCs w:val="22"/>
        </w:rPr>
        <w:t>. Mild thickening is also noted in the terminal ilium.</w:t>
      </w: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2C0D13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C0D13" w:rsidRPr="00ED44BF" w:rsidRDefault="002C0D13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819FE" w:rsidRDefault="006819FE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819FE" w:rsidRDefault="001D27C6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6819FE" w:rsidRPr="00CF2874">
        <w:rPr>
          <w:rFonts w:ascii="Arial" w:hAnsi="Arial" w:cs="Arial"/>
          <w:color w:val="000000"/>
          <w:sz w:val="22"/>
          <w:szCs w:val="22"/>
        </w:rPr>
        <w:t xml:space="preserve"> fr</w:t>
      </w:r>
      <w:r>
        <w:rPr>
          <w:rFonts w:ascii="Arial" w:hAnsi="Arial" w:cs="Arial"/>
          <w:color w:val="000000"/>
          <w:sz w:val="22"/>
          <w:szCs w:val="22"/>
        </w:rPr>
        <w:t>ee fluid</w:t>
      </w:r>
      <w:r w:rsidR="0023173F">
        <w:rPr>
          <w:rFonts w:ascii="Arial" w:hAnsi="Arial" w:cs="Arial"/>
          <w:color w:val="000000"/>
          <w:sz w:val="22"/>
          <w:szCs w:val="22"/>
        </w:rPr>
        <w:t xml:space="preserve"> is seen</w:t>
      </w:r>
      <w:r>
        <w:rPr>
          <w:rFonts w:ascii="Arial" w:hAnsi="Arial" w:cs="Arial"/>
          <w:color w:val="000000"/>
          <w:sz w:val="22"/>
          <w:szCs w:val="22"/>
        </w:rPr>
        <w:t xml:space="preserve"> in abdomen and pelvis and in bilateral subdiaphragmatic region.</w:t>
      </w:r>
      <w:r w:rsidR="0023173F">
        <w:rPr>
          <w:rFonts w:ascii="Arial" w:hAnsi="Arial" w:cs="Arial"/>
          <w:color w:val="000000"/>
          <w:sz w:val="22"/>
          <w:szCs w:val="22"/>
        </w:rPr>
        <w:t xml:space="preserve"> Visualised section chest shows left mild pleural effusion.</w:t>
      </w:r>
    </w:p>
    <w:p w:rsidR="006819FE" w:rsidRDefault="006819FE" w:rsidP="006819F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819FE" w:rsidRPr="00DA16A7" w:rsidRDefault="006819FE" w:rsidP="006819FE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Spondylotic changes noted as o</w:t>
      </w:r>
      <w:r w:rsidRPr="00DA16A7">
        <w:rPr>
          <w:rFonts w:ascii="Arial" w:hAnsi="Arial" w:cs="Arial"/>
          <w:b/>
          <w:color w:val="000000"/>
          <w:sz w:val="22"/>
          <w:szCs w:val="22"/>
        </w:rPr>
        <w:t>steophytes in lumbar spine.</w:t>
      </w:r>
    </w:p>
    <w:p w:rsidR="006819FE" w:rsidRDefault="006819FE" w:rsidP="006819F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</w:p>
    <w:p w:rsidR="006819FE" w:rsidRPr="0023173F" w:rsidRDefault="006819FE" w:rsidP="0023173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23173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23173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23173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23173F" w:rsidRPr="0023173F">
        <w:rPr>
          <w:rFonts w:ascii="Arial" w:hAnsi="Arial" w:cs="Arial"/>
          <w:i/>
          <w:color w:val="000000"/>
          <w:sz w:val="22"/>
          <w:szCs w:val="22"/>
        </w:rPr>
        <w:t xml:space="preserve">Diffuse homogenous circumferential symmetrical mild </w:t>
      </w:r>
      <w:r w:rsidR="007E302D">
        <w:rPr>
          <w:rFonts w:ascii="Arial" w:hAnsi="Arial" w:cs="Arial"/>
          <w:i/>
          <w:color w:val="000000"/>
          <w:sz w:val="22"/>
          <w:szCs w:val="22"/>
        </w:rPr>
        <w:t>enhancing</w:t>
      </w:r>
      <w:r w:rsidR="0023173F" w:rsidRPr="0023173F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7E302D" w:rsidRPr="0023173F">
        <w:rPr>
          <w:rFonts w:ascii="Arial" w:hAnsi="Arial" w:cs="Arial"/>
          <w:i/>
          <w:color w:val="000000"/>
          <w:sz w:val="22"/>
          <w:szCs w:val="22"/>
        </w:rPr>
        <w:t xml:space="preserve">stomach </w:t>
      </w:r>
      <w:r w:rsidR="007E302D">
        <w:rPr>
          <w:rFonts w:ascii="Arial" w:hAnsi="Arial" w:cs="Arial"/>
          <w:i/>
          <w:color w:val="000000"/>
          <w:sz w:val="22"/>
          <w:szCs w:val="22"/>
        </w:rPr>
        <w:t>wall</w:t>
      </w:r>
      <w:r w:rsidR="007E302D" w:rsidRPr="0023173F">
        <w:rPr>
          <w:rFonts w:ascii="Arial" w:hAnsi="Arial" w:cs="Arial"/>
          <w:i/>
          <w:color w:val="000000"/>
          <w:sz w:val="22"/>
          <w:szCs w:val="22"/>
        </w:rPr>
        <w:t xml:space="preserve"> thickening </w:t>
      </w:r>
      <w:r w:rsidR="002C0D13">
        <w:rPr>
          <w:rFonts w:ascii="Arial" w:hAnsi="Arial" w:cs="Arial"/>
          <w:i/>
          <w:color w:val="000000"/>
          <w:sz w:val="22"/>
          <w:szCs w:val="22"/>
        </w:rPr>
        <w:t xml:space="preserve">with small lumen </w:t>
      </w:r>
      <w:r w:rsidR="0023173F" w:rsidRPr="0023173F">
        <w:rPr>
          <w:rFonts w:ascii="Arial" w:hAnsi="Arial" w:cs="Arial"/>
          <w:i/>
          <w:color w:val="000000"/>
          <w:sz w:val="22"/>
          <w:szCs w:val="22"/>
        </w:rPr>
        <w:t xml:space="preserve">involving gastro-esophageal </w:t>
      </w:r>
      <w:r w:rsidR="007E302D" w:rsidRPr="0023173F">
        <w:rPr>
          <w:rFonts w:ascii="Arial" w:hAnsi="Arial" w:cs="Arial"/>
          <w:i/>
          <w:color w:val="000000"/>
          <w:sz w:val="22"/>
          <w:szCs w:val="22"/>
        </w:rPr>
        <w:t>junction</w:t>
      </w:r>
      <w:r w:rsidR="007E302D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7E302D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23173F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 Linitis plastic</w:t>
      </w:r>
      <w:r w:rsidR="002C0D13">
        <w:rPr>
          <w:rFonts w:ascii="Arial" w:hAnsi="Arial" w:cs="Arial"/>
          <w:b/>
          <w:i/>
          <w:color w:val="000000"/>
          <w:sz w:val="22"/>
          <w:szCs w:val="22"/>
        </w:rPr>
        <w:t>a</w:t>
      </w:r>
      <w:r w:rsidR="0023173F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 (</w:t>
      </w:r>
      <w:r w:rsidR="007E302D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Gastric </w:t>
      </w:r>
      <w:r w:rsidR="007E302D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Carcinoma </w:t>
      </w:r>
      <w:r w:rsidR="007E302D">
        <w:rPr>
          <w:rFonts w:ascii="Arial" w:hAnsi="Arial" w:cs="Arial"/>
          <w:b/>
          <w:i/>
          <w:color w:val="000000"/>
          <w:sz w:val="22"/>
          <w:szCs w:val="22"/>
        </w:rPr>
        <w:t xml:space="preserve">D/D: </w:t>
      </w:r>
      <w:r w:rsidR="0023173F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Lymphoma </w:t>
      </w:r>
      <w:r w:rsidRPr="0023173F">
        <w:rPr>
          <w:rFonts w:ascii="Arial" w:hAnsi="Arial" w:cs="Arial"/>
          <w:b/>
          <w:i/>
          <w:color w:val="000000"/>
          <w:sz w:val="22"/>
          <w:szCs w:val="22"/>
        </w:rPr>
        <w:t>(Suggested histopathological correlation</w:t>
      </w:r>
      <w:r w:rsidR="002C0D13">
        <w:rPr>
          <w:rFonts w:ascii="Arial" w:hAnsi="Arial" w:cs="Arial"/>
          <w:b/>
          <w:i/>
          <w:color w:val="000000"/>
          <w:sz w:val="22"/>
          <w:szCs w:val="22"/>
        </w:rPr>
        <w:t xml:space="preserve"> and further investigation</w:t>
      </w:r>
      <w:r w:rsidRPr="0023173F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23173F" w:rsidRPr="0023173F" w:rsidRDefault="006819FE" w:rsidP="006819FE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color w:val="000000"/>
          <w:sz w:val="22"/>
          <w:szCs w:val="22"/>
        </w:rPr>
      </w:pPr>
      <w:r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23173F" w:rsidRPr="0023173F">
        <w:rPr>
          <w:rFonts w:ascii="Arial" w:hAnsi="Arial" w:cs="Arial"/>
          <w:i/>
          <w:sz w:val="22"/>
          <w:szCs w:val="22"/>
        </w:rPr>
        <w:t xml:space="preserve">Mildly bulky body and tail of pancreas with </w:t>
      </w:r>
      <w:r w:rsidR="0023173F" w:rsidRPr="0023173F">
        <w:rPr>
          <w:rFonts w:ascii="Arial" w:hAnsi="Arial" w:cs="Arial"/>
          <w:i/>
          <w:color w:val="000000"/>
          <w:sz w:val="22"/>
          <w:szCs w:val="22"/>
        </w:rPr>
        <w:t xml:space="preserve">fat stranding </w:t>
      </w:r>
      <w:r w:rsidR="0023173F" w:rsidRPr="0023173F">
        <w:rPr>
          <w:rFonts w:ascii="Arial" w:hAnsi="Arial" w:cs="Arial"/>
          <w:i/>
          <w:sz w:val="22"/>
          <w:szCs w:val="22"/>
        </w:rPr>
        <w:t>in peripancreatic fat, transverse mesocolon and lesser sac &amp; thickened and heterogenous left gerota’s fascia and latero-conal fascia</w:t>
      </w:r>
      <w:r w:rsidR="0023173F" w:rsidRPr="0023173F">
        <w:rPr>
          <w:rFonts w:ascii="Arial" w:hAnsi="Arial" w:cs="Arial"/>
          <w:b/>
          <w:i/>
          <w:sz w:val="22"/>
          <w:szCs w:val="22"/>
        </w:rPr>
        <w:t xml:space="preserve"> – Likely Acute Pancreatitis</w:t>
      </w:r>
      <w:r w:rsidR="002C0D13">
        <w:rPr>
          <w:rFonts w:ascii="Arial" w:hAnsi="Arial" w:cs="Arial"/>
          <w:b/>
          <w:i/>
          <w:sz w:val="22"/>
          <w:szCs w:val="22"/>
        </w:rPr>
        <w:t xml:space="preserve"> (Modified CT severity index 4/10).</w:t>
      </w:r>
    </w:p>
    <w:p w:rsidR="006819FE" w:rsidRPr="0023173F" w:rsidRDefault="0023173F" w:rsidP="006819FE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color w:val="000000"/>
          <w:sz w:val="22"/>
          <w:szCs w:val="22"/>
        </w:rPr>
      </w:pPr>
      <w:r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="006819FE" w:rsidRPr="0023173F">
        <w:rPr>
          <w:rFonts w:ascii="Arial" w:hAnsi="Arial" w:cs="Arial"/>
          <w:i/>
          <w:color w:val="000000"/>
          <w:sz w:val="22"/>
          <w:szCs w:val="22"/>
        </w:rPr>
        <w:t>Mild asymmetrical circumferential nonenhancing wall thickening ascending colon, caecum involving ileo-ceacal region with maintained mural stratification with mild thickening in terminal ilium</w:t>
      </w:r>
      <w:r w:rsidR="006819FE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 – Colitis (</w:t>
      </w:r>
      <w:r w:rsidR="007E302D">
        <w:rPr>
          <w:rFonts w:ascii="Arial" w:hAnsi="Arial" w:cs="Arial"/>
          <w:b/>
          <w:i/>
          <w:color w:val="000000"/>
          <w:sz w:val="22"/>
          <w:szCs w:val="22"/>
        </w:rPr>
        <w:t>Inflammatory / Infectious</w:t>
      </w:r>
      <w:r w:rsidR="006819FE" w:rsidRPr="0023173F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23173F" w:rsidRPr="0023173F" w:rsidRDefault="0023173F" w:rsidP="0023173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23173F">
        <w:rPr>
          <w:rFonts w:ascii="Arial" w:hAnsi="Arial" w:cs="Arial"/>
          <w:b/>
          <w:i/>
          <w:color w:val="000000"/>
          <w:sz w:val="22"/>
          <w:szCs w:val="22"/>
        </w:rPr>
        <w:t>iv</w:t>
      </w:r>
      <w:r w:rsidR="00C73853" w:rsidRPr="0023173F">
        <w:rPr>
          <w:rFonts w:ascii="Arial" w:hAnsi="Arial" w:cs="Arial"/>
          <w:b/>
          <w:i/>
          <w:color w:val="000000"/>
          <w:sz w:val="22"/>
          <w:szCs w:val="22"/>
        </w:rPr>
        <w:t>) Right renal simple cortical cyst.</w:t>
      </w:r>
    </w:p>
    <w:p w:rsidR="007E302D" w:rsidRDefault="0023173F" w:rsidP="0023173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7E302D">
        <w:rPr>
          <w:rFonts w:ascii="Arial" w:hAnsi="Arial" w:cs="Arial"/>
          <w:b/>
          <w:i/>
          <w:color w:val="000000"/>
          <w:sz w:val="22"/>
          <w:szCs w:val="22"/>
        </w:rPr>
        <w:t>Prostatomegaly.</w:t>
      </w:r>
    </w:p>
    <w:p w:rsidR="00C73853" w:rsidRDefault="007E302D" w:rsidP="0023173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vi) </w:t>
      </w:r>
      <w:r w:rsidR="0023173F" w:rsidRPr="0023173F">
        <w:rPr>
          <w:rFonts w:ascii="Arial" w:hAnsi="Arial" w:cs="Arial"/>
          <w:b/>
          <w:i/>
          <w:color w:val="000000"/>
          <w:sz w:val="22"/>
          <w:szCs w:val="22"/>
        </w:rPr>
        <w:t xml:space="preserve">Mild free fluid in abdomen and pelvis and in bilateral subdiaphragmatic </w:t>
      </w:r>
      <w:r>
        <w:rPr>
          <w:rFonts w:ascii="Arial" w:hAnsi="Arial" w:cs="Arial"/>
          <w:b/>
          <w:i/>
          <w:color w:val="000000"/>
          <w:sz w:val="22"/>
          <w:szCs w:val="22"/>
        </w:rPr>
        <w:t>space.</w:t>
      </w:r>
    </w:p>
    <w:p w:rsidR="002C0D13" w:rsidRDefault="002C0D13" w:rsidP="0023173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v</w:t>
      </w:r>
      <w:r w:rsidR="007E302D">
        <w:rPr>
          <w:rFonts w:ascii="Arial" w:hAnsi="Arial" w:cs="Arial"/>
          <w:b/>
          <w:i/>
          <w:color w:val="000000"/>
          <w:sz w:val="22"/>
          <w:szCs w:val="22"/>
        </w:rPr>
        <w:t>i</w:t>
      </w:r>
      <w:r>
        <w:rPr>
          <w:rFonts w:ascii="Arial" w:hAnsi="Arial" w:cs="Arial"/>
          <w:b/>
          <w:i/>
          <w:color w:val="000000"/>
          <w:sz w:val="22"/>
          <w:szCs w:val="22"/>
        </w:rPr>
        <w:t>i) Visualised section of chest shows left mild pleural effusion.</w:t>
      </w:r>
    </w:p>
    <w:p w:rsidR="002C0D13" w:rsidRDefault="002C0D13" w:rsidP="0023173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2C0D13" w:rsidRPr="0023173F" w:rsidRDefault="002C0D13" w:rsidP="0023173F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4E42EA" w:rsidRDefault="004E42EA" w:rsidP="006819FE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C73853" w:rsidRPr="00A82D8E" w:rsidRDefault="00C73853" w:rsidP="006819FE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C73853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7329F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72F39"/>
    <w:rsid w:val="001910CD"/>
    <w:rsid w:val="00194FBF"/>
    <w:rsid w:val="001977B6"/>
    <w:rsid w:val="001B0216"/>
    <w:rsid w:val="001B064C"/>
    <w:rsid w:val="001B1B57"/>
    <w:rsid w:val="001D27C6"/>
    <w:rsid w:val="001D54F2"/>
    <w:rsid w:val="001E537C"/>
    <w:rsid w:val="001E5C97"/>
    <w:rsid w:val="002139B3"/>
    <w:rsid w:val="00224D8D"/>
    <w:rsid w:val="0023173F"/>
    <w:rsid w:val="00243B1D"/>
    <w:rsid w:val="00247621"/>
    <w:rsid w:val="00255AB4"/>
    <w:rsid w:val="00287808"/>
    <w:rsid w:val="00290D95"/>
    <w:rsid w:val="002962D7"/>
    <w:rsid w:val="002A5580"/>
    <w:rsid w:val="002B2CAC"/>
    <w:rsid w:val="002C0D13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6B85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0686"/>
    <w:rsid w:val="00635C0C"/>
    <w:rsid w:val="0064501A"/>
    <w:rsid w:val="00677AB0"/>
    <w:rsid w:val="006819FE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7E302D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73853"/>
    <w:rsid w:val="00C84BA9"/>
    <w:rsid w:val="00C9406F"/>
    <w:rsid w:val="00C947D6"/>
    <w:rsid w:val="00CA477A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0A21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2023-11-30T13:21:00Z</cp:lastPrinted>
  <dcterms:created xsi:type="dcterms:W3CDTF">2023-11-30T13:22:00Z</dcterms:created>
  <dcterms:modified xsi:type="dcterms:W3CDTF">2023-11-30T13:22:00Z</dcterms:modified>
</cp:coreProperties>
</file>