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4B6FD3" w:rsidRPr="004B6FD3" w:rsidRDefault="004B6FD3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BB1B58">
              <w:rPr>
                <w:rFonts w:ascii="Cambria" w:hAnsi="Cambria"/>
                <w:sz w:val="28"/>
              </w:rPr>
              <w:t>S. MAYBITTI MARANDI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B1B5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B1B5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  M.D.,D.T.C.D.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B1B5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27.06.2024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8937EE" w:rsidRDefault="00635C0C" w:rsidP="00E76617">
      <w:pPr>
        <w:autoSpaceDE w:val="0"/>
        <w:autoSpaceDN w:val="0"/>
        <w:adjustRightInd w:val="0"/>
        <w:rPr>
          <w:rFonts w:ascii="Arial" w:hAnsi="Arial" w:cs="Arial"/>
          <w:sz w:val="6"/>
          <w:szCs w:val="20"/>
        </w:rPr>
      </w:pPr>
    </w:p>
    <w:p w:rsidR="00B30348" w:rsidRPr="00B2060A" w:rsidRDefault="002962D7" w:rsidP="00582BF7">
      <w:pPr>
        <w:autoSpaceDE w:val="0"/>
        <w:autoSpaceDN w:val="0"/>
        <w:adjustRightInd w:val="0"/>
        <w:ind w:left="9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582BF7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0"/>
          <w:szCs w:val="20"/>
        </w:rPr>
      </w:pPr>
    </w:p>
    <w:p w:rsidR="00E40AB0" w:rsidRPr="00B30348" w:rsidRDefault="00B30348" w:rsidP="00582BF7">
      <w:pPr>
        <w:ind w:left="90"/>
        <w:jc w:val="center"/>
        <w:rPr>
          <w:b/>
          <w:sz w:val="28"/>
          <w:szCs w:val="28"/>
          <w:u w:val="single"/>
          <w:lang w:val="fr-FR"/>
        </w:rPr>
      </w:pPr>
      <w:r w:rsidRPr="00B30348">
        <w:rPr>
          <w:b/>
          <w:sz w:val="28"/>
          <w:szCs w:val="28"/>
          <w:u w:val="single"/>
          <w:lang w:val="fr-FR"/>
        </w:rPr>
        <w:t xml:space="preserve">PLAIN </w:t>
      </w:r>
      <w:r w:rsidR="00E40AB0" w:rsidRPr="00B30348">
        <w:rPr>
          <w:b/>
          <w:sz w:val="28"/>
          <w:szCs w:val="28"/>
          <w:u w:val="single"/>
          <w:lang w:val="fr-FR"/>
        </w:rPr>
        <w:t xml:space="preserve">CT SCAN OF </w:t>
      </w:r>
      <w:r w:rsidRPr="00B30348">
        <w:rPr>
          <w:b/>
          <w:sz w:val="28"/>
          <w:szCs w:val="28"/>
          <w:u w:val="single"/>
          <w:lang w:val="fr-FR"/>
        </w:rPr>
        <w:t>CERVICAL SPINE</w:t>
      </w:r>
    </w:p>
    <w:p w:rsidR="00E40AB0" w:rsidRDefault="00E40AB0" w:rsidP="00582BF7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582BF7">
      <w:pPr>
        <w:autoSpaceDE w:val="0"/>
        <w:autoSpaceDN w:val="0"/>
        <w:adjustRightInd w:val="0"/>
        <w:ind w:left="90"/>
        <w:rPr>
          <w:rFonts w:ascii="Arial" w:hAnsi="Arial" w:cs="Arial"/>
          <w:sz w:val="20"/>
          <w:szCs w:val="20"/>
          <w:u w:val="single"/>
        </w:rPr>
      </w:pPr>
    </w:p>
    <w:p w:rsidR="00E67B80" w:rsidRPr="00B30348" w:rsidRDefault="00E67B80" w:rsidP="00582BF7">
      <w:pPr>
        <w:autoSpaceDE w:val="0"/>
        <w:autoSpaceDN w:val="0"/>
        <w:adjustRightInd w:val="0"/>
        <w:spacing w:line="276" w:lineRule="auto"/>
        <w:ind w:left="90"/>
        <w:jc w:val="both"/>
        <w:rPr>
          <w:rFonts w:ascii="Arial" w:hAnsi="Arial" w:cs="Arial"/>
          <w:color w:val="000000"/>
          <w:sz w:val="22"/>
          <w:szCs w:val="22"/>
        </w:rPr>
      </w:pPr>
      <w:r w:rsidRPr="00B30348">
        <w:rPr>
          <w:rFonts w:ascii="Arial" w:hAnsi="Arial" w:cs="Arial"/>
          <w:color w:val="000000"/>
          <w:sz w:val="22"/>
          <w:szCs w:val="22"/>
        </w:rPr>
        <w:t xml:space="preserve">Contiguous 5mm axial CT Scan of the body and discs of </w:t>
      </w:r>
      <w:r w:rsidR="00D92D5C" w:rsidRPr="00B30348">
        <w:rPr>
          <w:rFonts w:ascii="Arial" w:hAnsi="Arial" w:cs="Arial"/>
          <w:color w:val="000000"/>
          <w:sz w:val="22"/>
          <w:szCs w:val="22"/>
        </w:rPr>
        <w:t>the Cervical</w:t>
      </w:r>
      <w:r w:rsidRPr="00B30348">
        <w:rPr>
          <w:rFonts w:ascii="Arial" w:hAnsi="Arial" w:cs="Arial"/>
          <w:color w:val="000000"/>
          <w:sz w:val="22"/>
          <w:szCs w:val="22"/>
        </w:rPr>
        <w:t xml:space="preserve"> Spine have been done  and seen in various bony  windows. </w:t>
      </w:r>
    </w:p>
    <w:p w:rsidR="00E67B80" w:rsidRPr="00B30348" w:rsidRDefault="00E67B80" w:rsidP="00582BF7">
      <w:pPr>
        <w:autoSpaceDE w:val="0"/>
        <w:autoSpaceDN w:val="0"/>
        <w:adjustRightInd w:val="0"/>
        <w:spacing w:line="276" w:lineRule="auto"/>
        <w:ind w:left="90"/>
        <w:jc w:val="both"/>
        <w:rPr>
          <w:rFonts w:ascii="Arial" w:hAnsi="Arial" w:cs="Arial"/>
          <w:color w:val="000000"/>
          <w:sz w:val="22"/>
          <w:szCs w:val="22"/>
        </w:rPr>
      </w:pPr>
    </w:p>
    <w:p w:rsidR="00E04210" w:rsidRDefault="00E04210" w:rsidP="00E04210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F46E2C">
        <w:rPr>
          <w:rFonts w:ascii="Arial" w:hAnsi="Arial" w:cs="Arial"/>
          <w:sz w:val="22"/>
          <w:szCs w:val="22"/>
        </w:rPr>
        <w:t xml:space="preserve">Fragmentary destruction </w:t>
      </w:r>
      <w:r>
        <w:rPr>
          <w:rFonts w:ascii="Arial" w:hAnsi="Arial" w:cs="Arial"/>
          <w:sz w:val="22"/>
          <w:szCs w:val="22"/>
        </w:rPr>
        <w:t>is noted in the C7 vertebral body and its posterior element on right side (involving pedicle, transverse process, superior and inferior articular process and lamina) with</w:t>
      </w:r>
      <w:r w:rsidR="002A14B6">
        <w:rPr>
          <w:rFonts w:ascii="Arial" w:hAnsi="Arial" w:cs="Arial"/>
          <w:sz w:val="22"/>
          <w:szCs w:val="22"/>
        </w:rPr>
        <w:t xml:space="preserve"> small lytic area</w:t>
      </w:r>
      <w:r>
        <w:rPr>
          <w:rFonts w:ascii="Arial" w:hAnsi="Arial" w:cs="Arial"/>
          <w:sz w:val="22"/>
          <w:szCs w:val="22"/>
        </w:rPr>
        <w:t xml:space="preserve"> in the in the </w:t>
      </w:r>
      <w:r w:rsidR="002A14B6">
        <w:rPr>
          <w:rFonts w:ascii="Arial" w:hAnsi="Arial" w:cs="Arial"/>
          <w:sz w:val="22"/>
          <w:szCs w:val="22"/>
        </w:rPr>
        <w:t xml:space="preserve">C5 and </w:t>
      </w:r>
      <w:r>
        <w:rPr>
          <w:rFonts w:ascii="Arial" w:hAnsi="Arial" w:cs="Arial"/>
          <w:sz w:val="22"/>
          <w:szCs w:val="22"/>
        </w:rPr>
        <w:t>C6 vertebral body.</w:t>
      </w:r>
      <w:r w:rsidRPr="00B549AB">
        <w:rPr>
          <w:rFonts w:ascii="Arial" w:hAnsi="Arial" w:cs="Arial"/>
          <w:sz w:val="22"/>
          <w:szCs w:val="22"/>
        </w:rPr>
        <w:t xml:space="preserve"> </w:t>
      </w:r>
    </w:p>
    <w:p w:rsidR="00E04210" w:rsidRDefault="00E04210" w:rsidP="00E04210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E04210" w:rsidRDefault="00E04210" w:rsidP="00E04210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Soft tissue density with</w:t>
      </w:r>
      <w:r w:rsidRPr="00F46E2C">
        <w:rPr>
          <w:rFonts w:ascii="Arial" w:hAnsi="Arial" w:cs="Arial"/>
          <w:sz w:val="22"/>
          <w:szCs w:val="22"/>
        </w:rPr>
        <w:t xml:space="preserve"> altered attenuation is seen in prevertebral and bilateral parave</w:t>
      </w:r>
      <w:r>
        <w:rPr>
          <w:rFonts w:ascii="Arial" w:hAnsi="Arial" w:cs="Arial"/>
          <w:sz w:val="22"/>
          <w:szCs w:val="22"/>
        </w:rPr>
        <w:t>rtebral region at the level of C6 –</w:t>
      </w:r>
      <w:r w:rsidR="00DD6389">
        <w:rPr>
          <w:rFonts w:ascii="Arial" w:hAnsi="Arial" w:cs="Arial"/>
          <w:sz w:val="22"/>
          <w:szCs w:val="22"/>
        </w:rPr>
        <w:t xml:space="preserve"> T1</w:t>
      </w:r>
      <w:r>
        <w:rPr>
          <w:rFonts w:ascii="Arial" w:hAnsi="Arial" w:cs="Arial"/>
          <w:sz w:val="22"/>
          <w:szCs w:val="22"/>
        </w:rPr>
        <w:t>.</w:t>
      </w:r>
      <w:r w:rsidR="00DD6389">
        <w:rPr>
          <w:rFonts w:ascii="Arial" w:hAnsi="Arial" w:cs="Arial"/>
          <w:sz w:val="22"/>
          <w:szCs w:val="22"/>
        </w:rPr>
        <w:t xml:space="preserve"> </w:t>
      </w:r>
      <w:r w:rsidRPr="00F46E2C">
        <w:rPr>
          <w:rFonts w:ascii="Arial" w:hAnsi="Arial" w:cs="Arial"/>
          <w:sz w:val="22"/>
          <w:szCs w:val="22"/>
        </w:rPr>
        <w:t>There is disruption of posterior longitudinal ligam</w:t>
      </w:r>
      <w:r>
        <w:rPr>
          <w:rFonts w:ascii="Arial" w:hAnsi="Arial" w:cs="Arial"/>
          <w:sz w:val="22"/>
          <w:szCs w:val="22"/>
        </w:rPr>
        <w:t>ent with anterior epidural (</w:t>
      </w:r>
      <w:r w:rsidR="00DD6389">
        <w:rPr>
          <w:rFonts w:ascii="Arial" w:hAnsi="Arial" w:cs="Arial"/>
          <w:sz w:val="22"/>
          <w:szCs w:val="22"/>
        </w:rPr>
        <w:t>C6-T1</w:t>
      </w:r>
      <w:r w:rsidRPr="00F46E2C">
        <w:rPr>
          <w:rFonts w:ascii="Arial" w:hAnsi="Arial" w:cs="Arial"/>
          <w:sz w:val="22"/>
          <w:szCs w:val="22"/>
        </w:rPr>
        <w:t xml:space="preserve"> level) </w:t>
      </w:r>
      <w:r>
        <w:rPr>
          <w:rFonts w:ascii="Arial" w:hAnsi="Arial" w:cs="Arial"/>
          <w:sz w:val="22"/>
          <w:szCs w:val="22"/>
        </w:rPr>
        <w:t>with soft tissue density with</w:t>
      </w:r>
      <w:r w:rsidRPr="00F46E2C">
        <w:rPr>
          <w:rFonts w:ascii="Arial" w:hAnsi="Arial" w:cs="Arial"/>
          <w:sz w:val="22"/>
          <w:szCs w:val="22"/>
        </w:rPr>
        <w:t xml:space="preserve"> altered attenuation causing indentation of thecal sac and</w:t>
      </w:r>
      <w:r>
        <w:rPr>
          <w:rFonts w:ascii="Arial" w:hAnsi="Arial" w:cs="Arial"/>
          <w:sz w:val="22"/>
          <w:szCs w:val="22"/>
        </w:rPr>
        <w:t xml:space="preserve"> mild to moderate</w:t>
      </w:r>
      <w:r w:rsidRPr="00F46E2C">
        <w:rPr>
          <w:rFonts w:ascii="Arial" w:hAnsi="Arial" w:cs="Arial"/>
          <w:sz w:val="22"/>
          <w:szCs w:val="22"/>
        </w:rPr>
        <w:t xml:space="preserve"> narrowing of bilateral neural foramina at </w:t>
      </w:r>
      <w:r>
        <w:rPr>
          <w:rFonts w:ascii="Arial" w:hAnsi="Arial" w:cs="Arial"/>
          <w:sz w:val="22"/>
          <w:szCs w:val="22"/>
        </w:rPr>
        <w:t>C6-C7</w:t>
      </w:r>
      <w:r w:rsidRPr="00F46E2C">
        <w:rPr>
          <w:rFonts w:ascii="Arial" w:hAnsi="Arial" w:cs="Arial"/>
          <w:sz w:val="22"/>
          <w:szCs w:val="22"/>
        </w:rPr>
        <w:t xml:space="preserve"> level resulting i</w:t>
      </w:r>
      <w:r>
        <w:rPr>
          <w:rFonts w:ascii="Arial" w:hAnsi="Arial" w:cs="Arial"/>
          <w:sz w:val="22"/>
          <w:szCs w:val="22"/>
        </w:rPr>
        <w:t>n compression of exiting nerves with cervical canal stenosis at C6-C7 (AP diameter ~6.8mm) level.</w:t>
      </w:r>
    </w:p>
    <w:p w:rsidR="00E04210" w:rsidRDefault="00E04210" w:rsidP="00E04210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1B5E9A" w:rsidRPr="00441CAB" w:rsidRDefault="00E04210" w:rsidP="00582BF7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Anterior o</w:t>
      </w:r>
      <w:r w:rsidR="001B5E9A" w:rsidRPr="00441CAB">
        <w:rPr>
          <w:rFonts w:ascii="Arial" w:hAnsi="Arial" w:cs="Arial"/>
          <w:sz w:val="22"/>
          <w:szCs w:val="22"/>
        </w:rPr>
        <w:t>steophytes</w:t>
      </w:r>
      <w:r>
        <w:rPr>
          <w:rFonts w:ascii="Arial" w:hAnsi="Arial" w:cs="Arial"/>
          <w:sz w:val="22"/>
          <w:szCs w:val="22"/>
        </w:rPr>
        <w:t xml:space="preserve"> are noted in C4, C5, C6 and T1 </w:t>
      </w:r>
      <w:r w:rsidR="001B5E9A" w:rsidRPr="00441CAB">
        <w:rPr>
          <w:rFonts w:ascii="Arial" w:hAnsi="Arial" w:cs="Arial"/>
          <w:sz w:val="22"/>
          <w:szCs w:val="22"/>
        </w:rPr>
        <w:t>vertebrae.</w:t>
      </w:r>
      <w:r w:rsidR="00EB57BE">
        <w:rPr>
          <w:rFonts w:ascii="Arial" w:hAnsi="Arial" w:cs="Arial"/>
          <w:sz w:val="22"/>
          <w:szCs w:val="22"/>
        </w:rPr>
        <w:t xml:space="preserve"> Schmorl’s node is noted in the inferior endplate of C5. Kyphotic changes are noted in the cervical spine.</w:t>
      </w:r>
    </w:p>
    <w:p w:rsidR="001B5E9A" w:rsidRPr="007A49AE" w:rsidRDefault="001B5E9A" w:rsidP="00582BF7">
      <w:pPr>
        <w:autoSpaceDE w:val="0"/>
        <w:autoSpaceDN w:val="0"/>
        <w:adjustRightInd w:val="0"/>
        <w:spacing w:line="276" w:lineRule="auto"/>
        <w:ind w:left="90"/>
        <w:rPr>
          <w:rFonts w:ascii="Arial" w:hAnsi="Arial" w:cs="Arial"/>
          <w:color w:val="000000"/>
          <w:sz w:val="22"/>
          <w:szCs w:val="22"/>
        </w:rPr>
      </w:pPr>
    </w:p>
    <w:p w:rsidR="00DD6389" w:rsidRPr="007A49AE" w:rsidRDefault="00E04210" w:rsidP="00DD6389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c</w:t>
      </w:r>
      <w:r w:rsidR="001B5E9A" w:rsidRPr="007A49AE">
        <w:rPr>
          <w:rFonts w:ascii="Arial" w:hAnsi="Arial" w:cs="Arial"/>
          <w:color w:val="000000"/>
          <w:sz w:val="22"/>
          <w:szCs w:val="22"/>
        </w:rPr>
        <w:t xml:space="preserve">ervical vertebra appears normal </w:t>
      </w:r>
      <w:r w:rsidR="001B5E9A">
        <w:rPr>
          <w:rFonts w:ascii="Arial" w:hAnsi="Arial" w:cs="Arial"/>
          <w:color w:val="000000"/>
          <w:sz w:val="22"/>
          <w:szCs w:val="22"/>
        </w:rPr>
        <w:t xml:space="preserve">in </w:t>
      </w:r>
      <w:r w:rsidR="001B5E9A" w:rsidRPr="007A49AE">
        <w:rPr>
          <w:rFonts w:ascii="Arial" w:hAnsi="Arial" w:cs="Arial"/>
          <w:color w:val="000000"/>
          <w:sz w:val="22"/>
          <w:szCs w:val="22"/>
        </w:rPr>
        <w:t>attenuation and morphology.</w:t>
      </w:r>
      <w:r w:rsidR="001B5E9A">
        <w:rPr>
          <w:rFonts w:ascii="Arial" w:hAnsi="Arial" w:cs="Arial"/>
          <w:color w:val="000000"/>
          <w:sz w:val="22"/>
          <w:szCs w:val="22"/>
        </w:rPr>
        <w:t xml:space="preserve"> Rest of disc spaces appears normal.</w:t>
      </w:r>
      <w:r w:rsidR="00D64031">
        <w:rPr>
          <w:rFonts w:ascii="Arial" w:hAnsi="Arial" w:cs="Arial"/>
          <w:color w:val="000000"/>
          <w:sz w:val="22"/>
          <w:szCs w:val="22"/>
        </w:rPr>
        <w:t xml:space="preserve"> </w:t>
      </w:r>
      <w:r w:rsidR="00D64031" w:rsidRPr="000A3F2A">
        <w:rPr>
          <w:rFonts w:ascii="Arial" w:hAnsi="Arial" w:cs="Arial"/>
          <w:sz w:val="22"/>
          <w:szCs w:val="22"/>
        </w:rPr>
        <w:t>Rests of the bilateral neural foramina are normal.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Rest</w:t>
      </w:r>
      <w:proofErr w:type="gramEnd"/>
      <w:r>
        <w:rPr>
          <w:rFonts w:ascii="Arial" w:hAnsi="Arial" w:cs="Arial"/>
          <w:sz w:val="22"/>
          <w:szCs w:val="22"/>
        </w:rPr>
        <w:t xml:space="preserve"> of the s</w:t>
      </w:r>
      <w:r w:rsidR="007154F2" w:rsidRPr="000A3F2A">
        <w:rPr>
          <w:rFonts w:ascii="Arial" w:hAnsi="Arial" w:cs="Arial"/>
          <w:sz w:val="22"/>
          <w:szCs w:val="22"/>
        </w:rPr>
        <w:t>pinal canal dia</w:t>
      </w:r>
      <w:r w:rsidR="007154F2">
        <w:rPr>
          <w:rFonts w:ascii="Arial" w:hAnsi="Arial" w:cs="Arial"/>
          <w:sz w:val="22"/>
          <w:szCs w:val="22"/>
        </w:rPr>
        <w:t xml:space="preserve">meters are within normal </w:t>
      </w:r>
      <w:r w:rsidR="002A14B6">
        <w:rPr>
          <w:rFonts w:ascii="Arial" w:hAnsi="Arial" w:cs="Arial"/>
          <w:sz w:val="22"/>
          <w:szCs w:val="22"/>
        </w:rPr>
        <w:t>limits Rest</w:t>
      </w:r>
      <w:r w:rsidR="00DD6389">
        <w:rPr>
          <w:rFonts w:ascii="Arial" w:hAnsi="Arial" w:cs="Arial"/>
          <w:sz w:val="22"/>
          <w:szCs w:val="22"/>
        </w:rPr>
        <w:t xml:space="preserve"> of the f</w:t>
      </w:r>
      <w:r w:rsidR="00DD6389" w:rsidRPr="007A49AE">
        <w:rPr>
          <w:rFonts w:ascii="Arial" w:hAnsi="Arial" w:cs="Arial"/>
          <w:sz w:val="22"/>
          <w:szCs w:val="22"/>
        </w:rPr>
        <w:t>acets joints are normal</w:t>
      </w:r>
    </w:p>
    <w:p w:rsidR="007154F2" w:rsidRDefault="007154F2" w:rsidP="001818CC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1B5E9A" w:rsidRPr="007A49AE" w:rsidRDefault="00DD6389" w:rsidP="00582BF7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</w:t>
      </w:r>
      <w:r w:rsidRPr="007A49AE">
        <w:rPr>
          <w:rFonts w:ascii="Arial" w:hAnsi="Arial" w:cs="Arial"/>
          <w:sz w:val="22"/>
          <w:szCs w:val="22"/>
        </w:rPr>
        <w:t>isualized</w:t>
      </w:r>
      <w:r w:rsidR="001B5E9A" w:rsidRPr="007A49AE">
        <w:rPr>
          <w:rFonts w:ascii="Arial" w:hAnsi="Arial" w:cs="Arial"/>
          <w:sz w:val="22"/>
          <w:szCs w:val="22"/>
        </w:rPr>
        <w:t xml:space="preserve"> spinal cord appears normal in morphology and attenuation. No e/o SOL/ cord edema.</w:t>
      </w:r>
    </w:p>
    <w:p w:rsidR="001B5E9A" w:rsidRPr="007A49AE" w:rsidRDefault="001B5E9A" w:rsidP="00582BF7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22"/>
          <w:szCs w:val="22"/>
        </w:rPr>
      </w:pPr>
    </w:p>
    <w:p w:rsidR="001B5E9A" w:rsidRPr="007A49AE" w:rsidRDefault="001B5E9A" w:rsidP="00582BF7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22"/>
          <w:szCs w:val="22"/>
        </w:rPr>
      </w:pPr>
      <w:r w:rsidRPr="007A49AE">
        <w:rPr>
          <w:rFonts w:ascii="Arial" w:hAnsi="Arial" w:cs="Arial"/>
          <w:sz w:val="22"/>
          <w:szCs w:val="22"/>
        </w:rPr>
        <w:t>Spinous ligaments and ligamentum flavum are normal in configuration and attenuation</w:t>
      </w:r>
    </w:p>
    <w:p w:rsidR="001B5E9A" w:rsidRPr="007A49AE" w:rsidRDefault="001B5E9A" w:rsidP="00582BF7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22"/>
          <w:szCs w:val="22"/>
        </w:rPr>
      </w:pPr>
    </w:p>
    <w:p w:rsidR="001B5E9A" w:rsidRDefault="001B5E9A" w:rsidP="00582BF7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22"/>
          <w:szCs w:val="22"/>
        </w:rPr>
      </w:pPr>
      <w:r w:rsidRPr="007A49AE">
        <w:rPr>
          <w:rFonts w:ascii="Arial" w:hAnsi="Arial" w:cs="Arial"/>
          <w:sz w:val="22"/>
          <w:szCs w:val="22"/>
        </w:rPr>
        <w:t>Atlanto-dental inter space is normal.</w:t>
      </w:r>
      <w:r w:rsidR="00E04210">
        <w:rPr>
          <w:rFonts w:ascii="Arial" w:hAnsi="Arial" w:cs="Arial"/>
          <w:sz w:val="22"/>
          <w:szCs w:val="22"/>
        </w:rPr>
        <w:t xml:space="preserve"> </w:t>
      </w:r>
      <w:r w:rsidRPr="007A49AE">
        <w:rPr>
          <w:rFonts w:ascii="Arial" w:hAnsi="Arial" w:cs="Arial"/>
          <w:sz w:val="22"/>
          <w:szCs w:val="22"/>
        </w:rPr>
        <w:t>Odontoid process is normal.</w:t>
      </w:r>
    </w:p>
    <w:p w:rsidR="001818CC" w:rsidRDefault="001818CC" w:rsidP="00582BF7">
      <w:pPr>
        <w:autoSpaceDE w:val="0"/>
        <w:autoSpaceDN w:val="0"/>
        <w:adjustRightInd w:val="0"/>
        <w:ind w:left="90"/>
        <w:rPr>
          <w:rFonts w:ascii="Arial" w:hAnsi="Arial" w:cs="Arial"/>
          <w:b/>
          <w:color w:val="000000"/>
          <w:sz w:val="22"/>
          <w:szCs w:val="22"/>
        </w:rPr>
      </w:pPr>
    </w:p>
    <w:p w:rsidR="00DD6389" w:rsidRPr="00EB57BE" w:rsidRDefault="001B5E9A" w:rsidP="00DD6389">
      <w:pPr>
        <w:autoSpaceDE w:val="0"/>
        <w:autoSpaceDN w:val="0"/>
        <w:adjustRightInd w:val="0"/>
        <w:ind w:left="1440" w:hanging="1350"/>
        <w:rPr>
          <w:rFonts w:ascii="Arial" w:hAnsi="Arial" w:cs="Arial"/>
          <w:i/>
          <w:sz w:val="22"/>
          <w:szCs w:val="22"/>
        </w:rPr>
      </w:pPr>
      <w:r w:rsidRPr="00B30348">
        <w:rPr>
          <w:rFonts w:ascii="Arial" w:hAnsi="Arial" w:cs="Arial"/>
          <w:b/>
          <w:color w:val="000000"/>
          <w:sz w:val="22"/>
          <w:szCs w:val="22"/>
        </w:rPr>
        <w:t>REMARK:</w:t>
      </w:r>
      <w:r w:rsidRPr="00B30348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Pr="00EB57BE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Pr="00EB57BE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DD6389" w:rsidRPr="00EB57BE">
        <w:rPr>
          <w:rFonts w:ascii="Arial" w:hAnsi="Arial" w:cs="Arial"/>
          <w:i/>
          <w:sz w:val="22"/>
          <w:szCs w:val="22"/>
        </w:rPr>
        <w:t xml:space="preserve">Fragmentary destruction of C7 vertebral body and its posterior element on right side (pedicle, transverse process, superior and inferior articular process and lamina) with </w:t>
      </w:r>
      <w:r w:rsidR="002A14B6">
        <w:rPr>
          <w:rFonts w:ascii="Arial" w:hAnsi="Arial" w:cs="Arial"/>
          <w:i/>
          <w:sz w:val="22"/>
          <w:szCs w:val="22"/>
        </w:rPr>
        <w:t xml:space="preserve">small lytic area </w:t>
      </w:r>
      <w:r w:rsidR="00DD6389" w:rsidRPr="00EB57BE">
        <w:rPr>
          <w:rFonts w:ascii="Arial" w:hAnsi="Arial" w:cs="Arial"/>
          <w:i/>
          <w:sz w:val="22"/>
          <w:szCs w:val="22"/>
        </w:rPr>
        <w:t xml:space="preserve">in </w:t>
      </w:r>
      <w:r w:rsidR="002A14B6">
        <w:rPr>
          <w:rFonts w:ascii="Arial" w:hAnsi="Arial" w:cs="Arial"/>
          <w:i/>
          <w:sz w:val="22"/>
          <w:szCs w:val="22"/>
        </w:rPr>
        <w:t xml:space="preserve">C5 &amp; </w:t>
      </w:r>
      <w:r w:rsidR="00DD6389" w:rsidRPr="00EB57BE">
        <w:rPr>
          <w:rFonts w:ascii="Arial" w:hAnsi="Arial" w:cs="Arial"/>
          <w:i/>
          <w:sz w:val="22"/>
          <w:szCs w:val="22"/>
        </w:rPr>
        <w:t>C6 vertebral body &amp;</w:t>
      </w:r>
      <w:r w:rsidR="00DD6389" w:rsidRPr="00EB57BE">
        <w:rPr>
          <w:rFonts w:ascii="Arial" w:hAnsi="Arial" w:cs="Arial"/>
          <w:b/>
          <w:i/>
          <w:sz w:val="22"/>
          <w:szCs w:val="22"/>
        </w:rPr>
        <w:t xml:space="preserve"> </w:t>
      </w:r>
      <w:r w:rsidR="00DD6389" w:rsidRPr="00EB57BE">
        <w:rPr>
          <w:rFonts w:ascii="Arial" w:hAnsi="Arial" w:cs="Arial"/>
          <w:i/>
          <w:sz w:val="22"/>
          <w:szCs w:val="22"/>
        </w:rPr>
        <w:t xml:space="preserve">prevertebral, bilateral paravertebral and epidural phlegmon / abscess (C6 – T1) resulting in mild to moderate narrowing of bilateral neural foramina at C6-C7 level &amp; cervical canal stenosis at C6-C7 level </w:t>
      </w:r>
      <w:r w:rsidR="00DD6389" w:rsidRPr="00EB57BE">
        <w:rPr>
          <w:rFonts w:ascii="Arial" w:hAnsi="Arial" w:cs="Arial"/>
          <w:b/>
          <w:bCs/>
          <w:i/>
          <w:sz w:val="22"/>
          <w:szCs w:val="22"/>
        </w:rPr>
        <w:t>- Spondylodiskitis (? Tubercular</w:t>
      </w:r>
      <w:r w:rsidR="00762985">
        <w:rPr>
          <w:rFonts w:ascii="Arial" w:hAnsi="Arial" w:cs="Arial"/>
          <w:b/>
          <w:bCs/>
          <w:i/>
          <w:sz w:val="22"/>
          <w:szCs w:val="22"/>
        </w:rPr>
        <w:t xml:space="preserve"> etiology</w:t>
      </w:r>
      <w:r w:rsidR="00DD6389" w:rsidRPr="00EB57BE">
        <w:rPr>
          <w:rFonts w:ascii="Arial" w:hAnsi="Arial" w:cs="Arial"/>
          <w:b/>
          <w:bCs/>
          <w:i/>
          <w:sz w:val="22"/>
          <w:szCs w:val="22"/>
        </w:rPr>
        <w:t>) – Suggested contrast study &amp; further investigation.</w:t>
      </w:r>
    </w:p>
    <w:p w:rsidR="001B5E9A" w:rsidRPr="00EB57BE" w:rsidRDefault="001B5E9A" w:rsidP="00DD6389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EB57BE">
        <w:rPr>
          <w:rFonts w:ascii="Arial" w:hAnsi="Arial" w:cs="Arial"/>
          <w:b/>
          <w:i/>
          <w:sz w:val="22"/>
          <w:szCs w:val="22"/>
        </w:rPr>
        <w:t xml:space="preserve">ii) </w:t>
      </w:r>
      <w:r w:rsidR="00DD6389" w:rsidRPr="00EB57BE">
        <w:rPr>
          <w:rFonts w:ascii="Arial" w:hAnsi="Arial" w:cs="Arial"/>
          <w:b/>
          <w:i/>
          <w:sz w:val="22"/>
          <w:szCs w:val="22"/>
        </w:rPr>
        <w:t>Thoracoc</w:t>
      </w:r>
      <w:r w:rsidRPr="00EB57BE">
        <w:rPr>
          <w:rFonts w:ascii="Arial" w:hAnsi="Arial" w:cs="Arial"/>
          <w:b/>
          <w:i/>
          <w:sz w:val="22"/>
          <w:szCs w:val="22"/>
        </w:rPr>
        <w:t xml:space="preserve">ervical spondylotic changes noted as osteophytes </w:t>
      </w:r>
      <w:r w:rsidR="00DD6389" w:rsidRPr="00EB57BE">
        <w:rPr>
          <w:rFonts w:ascii="Arial" w:hAnsi="Arial" w:cs="Arial"/>
          <w:b/>
          <w:i/>
          <w:sz w:val="22"/>
          <w:szCs w:val="22"/>
        </w:rPr>
        <w:t xml:space="preserve">in C4, C5, </w:t>
      </w:r>
      <w:proofErr w:type="gramStart"/>
      <w:r w:rsidR="00DD6389" w:rsidRPr="00EB57BE">
        <w:rPr>
          <w:rFonts w:ascii="Arial" w:hAnsi="Arial" w:cs="Arial"/>
          <w:b/>
          <w:i/>
          <w:sz w:val="22"/>
          <w:szCs w:val="22"/>
        </w:rPr>
        <w:t>C6</w:t>
      </w:r>
      <w:proofErr w:type="gramEnd"/>
      <w:r w:rsidR="00DD6389" w:rsidRPr="00EB57BE">
        <w:rPr>
          <w:rFonts w:ascii="Arial" w:hAnsi="Arial" w:cs="Arial"/>
          <w:b/>
          <w:i/>
          <w:sz w:val="22"/>
          <w:szCs w:val="22"/>
        </w:rPr>
        <w:t xml:space="preserve"> &amp; T1 </w:t>
      </w:r>
      <w:r w:rsidRPr="00EB57BE">
        <w:rPr>
          <w:rFonts w:ascii="Arial" w:hAnsi="Arial" w:cs="Arial"/>
          <w:b/>
          <w:i/>
          <w:sz w:val="22"/>
          <w:szCs w:val="22"/>
        </w:rPr>
        <w:t>vertebrae.</w:t>
      </w:r>
    </w:p>
    <w:p w:rsidR="00EB57BE" w:rsidRPr="00EB57BE" w:rsidRDefault="00EB57BE" w:rsidP="00EB57BE">
      <w:pPr>
        <w:autoSpaceDE w:val="0"/>
        <w:autoSpaceDN w:val="0"/>
        <w:adjustRightInd w:val="0"/>
        <w:ind w:left="810" w:firstLine="630"/>
        <w:rPr>
          <w:rFonts w:ascii="Arial" w:hAnsi="Arial" w:cs="Arial"/>
          <w:b/>
          <w:i/>
          <w:color w:val="000000"/>
          <w:sz w:val="22"/>
          <w:szCs w:val="22"/>
        </w:rPr>
      </w:pPr>
      <w:r w:rsidRPr="00EB57BE">
        <w:rPr>
          <w:rFonts w:ascii="Arial" w:hAnsi="Arial" w:cs="Arial"/>
          <w:b/>
          <w:i/>
          <w:sz w:val="22"/>
          <w:szCs w:val="22"/>
        </w:rPr>
        <w:t>iii) Kyphotic changes in cervical spine.</w:t>
      </w:r>
    </w:p>
    <w:p w:rsidR="004B6FD3" w:rsidRDefault="004B6FD3" w:rsidP="00D92D5C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</w:p>
    <w:p w:rsidR="004B6FD3" w:rsidRDefault="004B6FD3" w:rsidP="00D92D5C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</w:p>
    <w:p w:rsidR="00635C0C" w:rsidRPr="006A3E53" w:rsidRDefault="00635C0C" w:rsidP="00D92D5C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D5C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A7977"/>
    <w:rsid w:val="000C005C"/>
    <w:rsid w:val="000C6A67"/>
    <w:rsid w:val="000D4222"/>
    <w:rsid w:val="000E5E98"/>
    <w:rsid w:val="000E79A8"/>
    <w:rsid w:val="000F0DC0"/>
    <w:rsid w:val="001113C0"/>
    <w:rsid w:val="00116DE3"/>
    <w:rsid w:val="0016423B"/>
    <w:rsid w:val="0016733E"/>
    <w:rsid w:val="001818CC"/>
    <w:rsid w:val="001910CD"/>
    <w:rsid w:val="00194FBF"/>
    <w:rsid w:val="001B0216"/>
    <w:rsid w:val="001B064C"/>
    <w:rsid w:val="001B1B57"/>
    <w:rsid w:val="001B5E9A"/>
    <w:rsid w:val="001C77E6"/>
    <w:rsid w:val="001D54F2"/>
    <w:rsid w:val="001E537C"/>
    <w:rsid w:val="001F2E94"/>
    <w:rsid w:val="002139B3"/>
    <w:rsid w:val="00224D8D"/>
    <w:rsid w:val="00243B1D"/>
    <w:rsid w:val="00247621"/>
    <w:rsid w:val="00287808"/>
    <w:rsid w:val="00290D95"/>
    <w:rsid w:val="00291B5C"/>
    <w:rsid w:val="002962D7"/>
    <w:rsid w:val="002A14B6"/>
    <w:rsid w:val="002A5580"/>
    <w:rsid w:val="002B2CAC"/>
    <w:rsid w:val="002C4414"/>
    <w:rsid w:val="002C5984"/>
    <w:rsid w:val="002D76DF"/>
    <w:rsid w:val="002E6C93"/>
    <w:rsid w:val="002F250B"/>
    <w:rsid w:val="002F3276"/>
    <w:rsid w:val="002F735E"/>
    <w:rsid w:val="002F7A0D"/>
    <w:rsid w:val="00303342"/>
    <w:rsid w:val="00340752"/>
    <w:rsid w:val="00342B62"/>
    <w:rsid w:val="0034353E"/>
    <w:rsid w:val="00365E7D"/>
    <w:rsid w:val="0037177E"/>
    <w:rsid w:val="00376691"/>
    <w:rsid w:val="00377589"/>
    <w:rsid w:val="0038775D"/>
    <w:rsid w:val="003A24B7"/>
    <w:rsid w:val="003B173E"/>
    <w:rsid w:val="003B17BF"/>
    <w:rsid w:val="003B384B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6FD3"/>
    <w:rsid w:val="004B7857"/>
    <w:rsid w:val="004C524D"/>
    <w:rsid w:val="004D6D2F"/>
    <w:rsid w:val="00507669"/>
    <w:rsid w:val="00520C73"/>
    <w:rsid w:val="00582BF7"/>
    <w:rsid w:val="00583BF1"/>
    <w:rsid w:val="00584846"/>
    <w:rsid w:val="005A7D91"/>
    <w:rsid w:val="005B0645"/>
    <w:rsid w:val="005B53FE"/>
    <w:rsid w:val="005C3285"/>
    <w:rsid w:val="005E13F7"/>
    <w:rsid w:val="005F1B7D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154F2"/>
    <w:rsid w:val="007357FF"/>
    <w:rsid w:val="00762985"/>
    <w:rsid w:val="007822FF"/>
    <w:rsid w:val="007A7F97"/>
    <w:rsid w:val="007B59CD"/>
    <w:rsid w:val="007B6379"/>
    <w:rsid w:val="007C5611"/>
    <w:rsid w:val="007D3687"/>
    <w:rsid w:val="0084781B"/>
    <w:rsid w:val="00870344"/>
    <w:rsid w:val="00882861"/>
    <w:rsid w:val="008937EE"/>
    <w:rsid w:val="008D5AF1"/>
    <w:rsid w:val="008D6F16"/>
    <w:rsid w:val="008E39B2"/>
    <w:rsid w:val="008F4FA4"/>
    <w:rsid w:val="008F7A0C"/>
    <w:rsid w:val="00924951"/>
    <w:rsid w:val="009276B7"/>
    <w:rsid w:val="00974015"/>
    <w:rsid w:val="00985864"/>
    <w:rsid w:val="009E2AEA"/>
    <w:rsid w:val="00A06B47"/>
    <w:rsid w:val="00A15487"/>
    <w:rsid w:val="00A23011"/>
    <w:rsid w:val="00A34E09"/>
    <w:rsid w:val="00A36AA7"/>
    <w:rsid w:val="00A44D8F"/>
    <w:rsid w:val="00A82D8E"/>
    <w:rsid w:val="00AB3B1A"/>
    <w:rsid w:val="00AF7958"/>
    <w:rsid w:val="00B1409D"/>
    <w:rsid w:val="00B2060A"/>
    <w:rsid w:val="00B25461"/>
    <w:rsid w:val="00B30348"/>
    <w:rsid w:val="00B46AB1"/>
    <w:rsid w:val="00B51BC7"/>
    <w:rsid w:val="00B751C1"/>
    <w:rsid w:val="00BB1B58"/>
    <w:rsid w:val="00BE3017"/>
    <w:rsid w:val="00BE5947"/>
    <w:rsid w:val="00BE74CF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031"/>
    <w:rsid w:val="00D64CC8"/>
    <w:rsid w:val="00D7461A"/>
    <w:rsid w:val="00D75330"/>
    <w:rsid w:val="00D92D5C"/>
    <w:rsid w:val="00DA7D54"/>
    <w:rsid w:val="00DB3284"/>
    <w:rsid w:val="00DB76FC"/>
    <w:rsid w:val="00DC06DF"/>
    <w:rsid w:val="00DD6389"/>
    <w:rsid w:val="00DF257A"/>
    <w:rsid w:val="00E04210"/>
    <w:rsid w:val="00E23243"/>
    <w:rsid w:val="00E255E0"/>
    <w:rsid w:val="00E40AB0"/>
    <w:rsid w:val="00E415CD"/>
    <w:rsid w:val="00E455C2"/>
    <w:rsid w:val="00E47B37"/>
    <w:rsid w:val="00E636F7"/>
    <w:rsid w:val="00E6748A"/>
    <w:rsid w:val="00E67B80"/>
    <w:rsid w:val="00E74301"/>
    <w:rsid w:val="00E76617"/>
    <w:rsid w:val="00E94CEC"/>
    <w:rsid w:val="00EB3564"/>
    <w:rsid w:val="00EB57BE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2024-06-27T14:25:00Z</cp:lastPrinted>
  <dcterms:created xsi:type="dcterms:W3CDTF">2024-06-30T13:11:00Z</dcterms:created>
  <dcterms:modified xsi:type="dcterms:W3CDTF">2024-06-30T13:11:00Z</dcterms:modified>
</cp:coreProperties>
</file>