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DB2124" w:rsidRPr="00DB2124" w:rsidRDefault="00DB212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5284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MISHTRI SOREN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5284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5284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T.S.JHA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75BD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22.04.2022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8937EE" w:rsidRDefault="00635C0C" w:rsidP="00E76617">
      <w:pPr>
        <w:autoSpaceDE w:val="0"/>
        <w:autoSpaceDN w:val="0"/>
        <w:adjustRightInd w:val="0"/>
        <w:rPr>
          <w:rFonts w:ascii="Arial" w:hAnsi="Arial" w:cs="Arial"/>
          <w:sz w:val="6"/>
          <w:szCs w:val="20"/>
        </w:rPr>
      </w:pPr>
    </w:p>
    <w:p w:rsidR="00CD3DD9" w:rsidRDefault="00CD3DD9" w:rsidP="00CD3DD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D3DD9" w:rsidRDefault="00CD3DD9" w:rsidP="00CD3DD9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CD3DD9" w:rsidRPr="000350BE" w:rsidRDefault="001F7759" w:rsidP="00CD3DD9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CD3DD9"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CT SCAN </w:t>
      </w:r>
      <w:proofErr w:type="gramStart"/>
      <w:r w:rsidR="00CD3DD9"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>OF</w:t>
      </w:r>
      <w:r w:rsidR="007018CB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BF4D56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CD3DD9">
        <w:rPr>
          <w:rFonts w:ascii="Arial" w:hAnsi="Arial" w:cs="Arial"/>
          <w:b/>
          <w:color w:val="000000"/>
          <w:sz w:val="22"/>
          <w:szCs w:val="22"/>
          <w:u w:val="single"/>
        </w:rPr>
        <w:t>LUMBAR</w:t>
      </w:r>
      <w:proofErr w:type="gramEnd"/>
      <w:r w:rsidR="00CD3DD9"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SACRAL SPINE</w:t>
      </w:r>
    </w:p>
    <w:p w:rsidR="00CD3DD9" w:rsidRDefault="00CD3DD9" w:rsidP="00CD3DD9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color w:val="000000"/>
          <w:sz w:val="20"/>
          <w:szCs w:val="20"/>
        </w:rPr>
      </w:pP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 w:rsidRPr="00F46E2C">
        <w:rPr>
          <w:rFonts w:ascii="Arial" w:hAnsi="Arial" w:cs="Arial"/>
          <w:color w:val="000000"/>
          <w:sz w:val="22"/>
          <w:szCs w:val="22"/>
        </w:rPr>
        <w:t xml:space="preserve">Contiguous 5mm axial CT </w:t>
      </w:r>
      <w:r w:rsidR="000766BF" w:rsidRPr="00F46E2C">
        <w:rPr>
          <w:rFonts w:ascii="Arial" w:hAnsi="Arial" w:cs="Arial"/>
          <w:color w:val="000000"/>
          <w:sz w:val="22"/>
          <w:szCs w:val="22"/>
        </w:rPr>
        <w:t>scan</w:t>
      </w:r>
      <w:r w:rsidRPr="00F46E2C">
        <w:rPr>
          <w:rFonts w:ascii="Arial" w:hAnsi="Arial" w:cs="Arial"/>
          <w:color w:val="000000"/>
          <w:sz w:val="22"/>
          <w:szCs w:val="22"/>
        </w:rPr>
        <w:t xml:space="preserve"> of the body and discs of </w:t>
      </w:r>
      <w:r w:rsidR="00BF2C83" w:rsidRPr="00F46E2C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F4D56">
        <w:rPr>
          <w:rFonts w:ascii="Arial" w:hAnsi="Arial" w:cs="Arial"/>
          <w:color w:val="000000"/>
          <w:sz w:val="22"/>
          <w:szCs w:val="22"/>
        </w:rPr>
        <w:t>L</w:t>
      </w:r>
      <w:r w:rsidRPr="00F46E2C">
        <w:rPr>
          <w:rFonts w:ascii="Arial" w:hAnsi="Arial" w:cs="Arial"/>
          <w:color w:val="000000"/>
          <w:sz w:val="22"/>
          <w:szCs w:val="22"/>
        </w:rPr>
        <w:t xml:space="preserve">umbar Spine have been </w:t>
      </w:r>
      <w:r w:rsidR="00BF2C83" w:rsidRPr="00F46E2C">
        <w:rPr>
          <w:rFonts w:ascii="Arial" w:hAnsi="Arial" w:cs="Arial"/>
          <w:color w:val="000000"/>
          <w:sz w:val="22"/>
          <w:szCs w:val="22"/>
        </w:rPr>
        <w:t>done and</w:t>
      </w:r>
      <w:r w:rsidRPr="00F46E2C">
        <w:rPr>
          <w:rFonts w:ascii="Arial" w:hAnsi="Arial" w:cs="Arial"/>
          <w:color w:val="000000"/>
          <w:sz w:val="22"/>
          <w:szCs w:val="22"/>
        </w:rPr>
        <w:t xml:space="preserve"> seen in various </w:t>
      </w:r>
      <w:r w:rsidR="00BF2C83" w:rsidRPr="00F46E2C">
        <w:rPr>
          <w:rFonts w:ascii="Arial" w:hAnsi="Arial" w:cs="Arial"/>
          <w:color w:val="000000"/>
          <w:sz w:val="22"/>
          <w:szCs w:val="22"/>
        </w:rPr>
        <w:t>bony windows</w:t>
      </w:r>
      <w:r w:rsidRPr="00F46E2C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CD3DD9" w:rsidRPr="00F46E2C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</w:p>
    <w:p w:rsidR="00BF4D56" w:rsidRPr="00DB2124" w:rsidRDefault="00321CDE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DB2124">
        <w:rPr>
          <w:rFonts w:ascii="Arial" w:hAnsi="Arial" w:cs="Arial"/>
          <w:sz w:val="22"/>
          <w:szCs w:val="22"/>
        </w:rPr>
        <w:t xml:space="preserve">Endplate destruction of L4-L5 intervening disc with lytic and sclerotic areas </w:t>
      </w:r>
      <w:r w:rsidR="00DB2124" w:rsidRPr="00DB2124">
        <w:rPr>
          <w:rFonts w:ascii="Arial" w:hAnsi="Arial" w:cs="Arial"/>
          <w:sz w:val="22"/>
          <w:szCs w:val="22"/>
        </w:rPr>
        <w:t xml:space="preserve">in </w:t>
      </w:r>
      <w:r w:rsidRPr="00DB2124">
        <w:rPr>
          <w:rFonts w:ascii="Arial" w:hAnsi="Arial" w:cs="Arial"/>
          <w:sz w:val="22"/>
          <w:szCs w:val="22"/>
        </w:rPr>
        <w:t>superior half of L5 and inferior half of L4 vertebral body</w:t>
      </w:r>
      <w:r w:rsidR="005C14E7">
        <w:rPr>
          <w:rFonts w:ascii="Arial" w:hAnsi="Arial" w:cs="Arial"/>
          <w:sz w:val="22"/>
          <w:szCs w:val="22"/>
        </w:rPr>
        <w:t xml:space="preserve"> with reduced height</w:t>
      </w:r>
      <w:r w:rsidRPr="00DB2124">
        <w:rPr>
          <w:rFonts w:ascii="Arial" w:hAnsi="Arial" w:cs="Arial"/>
          <w:sz w:val="22"/>
          <w:szCs w:val="22"/>
        </w:rPr>
        <w:t xml:space="preserve"> noted. </w:t>
      </w:r>
      <w:r w:rsidR="00BF4D56" w:rsidRPr="00DB2124">
        <w:rPr>
          <w:rFonts w:ascii="Arial" w:hAnsi="Arial" w:cs="Arial"/>
          <w:sz w:val="22"/>
          <w:szCs w:val="22"/>
        </w:rPr>
        <w:t xml:space="preserve">Retropulsion of </w:t>
      </w:r>
      <w:r w:rsidR="00023027" w:rsidRPr="00DB2124">
        <w:rPr>
          <w:rFonts w:ascii="Arial" w:hAnsi="Arial" w:cs="Arial"/>
          <w:sz w:val="22"/>
          <w:szCs w:val="22"/>
        </w:rPr>
        <w:t>b</w:t>
      </w:r>
      <w:r w:rsidR="00023027">
        <w:rPr>
          <w:rFonts w:ascii="Arial" w:hAnsi="Arial" w:cs="Arial"/>
          <w:sz w:val="22"/>
          <w:szCs w:val="22"/>
        </w:rPr>
        <w:t>ony</w:t>
      </w:r>
      <w:r w:rsidR="00BF4D56" w:rsidRPr="00DB2124">
        <w:rPr>
          <w:rFonts w:ascii="Arial" w:hAnsi="Arial" w:cs="Arial"/>
          <w:sz w:val="22"/>
          <w:szCs w:val="22"/>
        </w:rPr>
        <w:t xml:space="preserve"> fragment</w:t>
      </w:r>
      <w:r w:rsidR="00023027">
        <w:rPr>
          <w:rFonts w:ascii="Arial" w:hAnsi="Arial" w:cs="Arial"/>
          <w:sz w:val="22"/>
          <w:szCs w:val="22"/>
        </w:rPr>
        <w:t>s</w:t>
      </w:r>
      <w:r w:rsidR="00BF4D56" w:rsidRPr="00DB2124">
        <w:rPr>
          <w:rFonts w:ascii="Arial" w:hAnsi="Arial" w:cs="Arial"/>
          <w:sz w:val="22"/>
          <w:szCs w:val="22"/>
        </w:rPr>
        <w:t xml:space="preserve"> noted causing indentation of thecal sac </w:t>
      </w:r>
      <w:r w:rsidR="005C14E7" w:rsidRPr="00DB2124">
        <w:rPr>
          <w:rFonts w:ascii="Arial" w:hAnsi="Arial" w:cs="Arial"/>
          <w:sz w:val="22"/>
          <w:szCs w:val="22"/>
        </w:rPr>
        <w:t xml:space="preserve">with </w:t>
      </w:r>
      <w:r w:rsidR="005C14E7">
        <w:rPr>
          <w:rFonts w:ascii="Arial" w:hAnsi="Arial" w:cs="Arial"/>
          <w:sz w:val="22"/>
          <w:szCs w:val="22"/>
        </w:rPr>
        <w:t>severe</w:t>
      </w:r>
      <w:r w:rsidR="00023027">
        <w:rPr>
          <w:rFonts w:ascii="Arial" w:hAnsi="Arial" w:cs="Arial"/>
          <w:sz w:val="22"/>
          <w:szCs w:val="22"/>
        </w:rPr>
        <w:t xml:space="preserve"> </w:t>
      </w:r>
      <w:r w:rsidR="00BF4D56" w:rsidRPr="00DB2124">
        <w:rPr>
          <w:rFonts w:ascii="Arial" w:hAnsi="Arial" w:cs="Arial"/>
          <w:sz w:val="22"/>
          <w:szCs w:val="22"/>
        </w:rPr>
        <w:t>narrowing of bilateral neural foramina</w:t>
      </w:r>
      <w:r w:rsidR="00DB2124" w:rsidRPr="00DB2124">
        <w:rPr>
          <w:rFonts w:ascii="Arial" w:hAnsi="Arial" w:cs="Arial"/>
          <w:sz w:val="22"/>
          <w:szCs w:val="22"/>
        </w:rPr>
        <w:t xml:space="preserve"> at L4-L5 level</w:t>
      </w:r>
      <w:r w:rsidR="00BF4D56" w:rsidRPr="00DB2124">
        <w:rPr>
          <w:rFonts w:ascii="Arial" w:hAnsi="Arial" w:cs="Arial"/>
          <w:sz w:val="22"/>
          <w:szCs w:val="22"/>
        </w:rPr>
        <w:t>.</w:t>
      </w:r>
      <w:r w:rsidR="000B1629" w:rsidRPr="00DB2124">
        <w:rPr>
          <w:rFonts w:ascii="Arial" w:hAnsi="Arial" w:cs="Arial"/>
          <w:sz w:val="22"/>
          <w:szCs w:val="22"/>
        </w:rPr>
        <w:t xml:space="preserve"> Mild nonenhancing prevertebral </w:t>
      </w:r>
      <w:r w:rsidR="00913A37" w:rsidRPr="00DB2124">
        <w:rPr>
          <w:rFonts w:ascii="Arial" w:hAnsi="Arial" w:cs="Arial"/>
          <w:sz w:val="22"/>
          <w:szCs w:val="22"/>
        </w:rPr>
        <w:t>and left</w:t>
      </w:r>
      <w:r w:rsidR="000B1629" w:rsidRPr="00DB2124">
        <w:rPr>
          <w:rFonts w:ascii="Arial" w:hAnsi="Arial" w:cs="Arial"/>
          <w:sz w:val="22"/>
          <w:szCs w:val="22"/>
        </w:rPr>
        <w:t xml:space="preserve"> paravertebral </w:t>
      </w:r>
      <w:r w:rsidRPr="00DB2124">
        <w:rPr>
          <w:rFonts w:ascii="Arial" w:hAnsi="Arial" w:cs="Arial"/>
          <w:sz w:val="22"/>
          <w:szCs w:val="22"/>
        </w:rPr>
        <w:t>area o</w:t>
      </w:r>
      <w:r w:rsidR="000B1629" w:rsidRPr="00DB2124">
        <w:rPr>
          <w:rFonts w:ascii="Arial" w:hAnsi="Arial" w:cs="Arial"/>
          <w:sz w:val="22"/>
          <w:szCs w:val="22"/>
        </w:rPr>
        <w:t>f altered attenuation is noted at L4-L5 level.</w:t>
      </w:r>
      <w:r w:rsidR="005C14E7" w:rsidRPr="005C14E7">
        <w:rPr>
          <w:rFonts w:ascii="Arial" w:hAnsi="Arial" w:cs="Arial"/>
          <w:sz w:val="22"/>
          <w:szCs w:val="22"/>
        </w:rPr>
        <w:t xml:space="preserve"> </w:t>
      </w:r>
      <w:r w:rsidR="005C14E7" w:rsidRPr="00DB2124">
        <w:rPr>
          <w:rFonts w:ascii="Arial" w:hAnsi="Arial" w:cs="Arial"/>
          <w:sz w:val="22"/>
          <w:szCs w:val="22"/>
        </w:rPr>
        <w:t>Reduced L4-L5 discal space noted.</w:t>
      </w:r>
    </w:p>
    <w:p w:rsidR="00BF4D56" w:rsidRPr="00DB2124" w:rsidRDefault="00BF4D56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BF4D56" w:rsidRPr="00DB2124" w:rsidRDefault="00BF4D56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DB2124">
        <w:rPr>
          <w:rFonts w:ascii="Arial" w:hAnsi="Arial" w:cs="Arial"/>
          <w:sz w:val="22"/>
          <w:szCs w:val="22"/>
        </w:rPr>
        <w:t xml:space="preserve">Anterior osteophytes are noted in L3 through L5 vertebrae. </w:t>
      </w:r>
      <w:r w:rsidR="000B1629" w:rsidRPr="00DB2124">
        <w:rPr>
          <w:rFonts w:ascii="Arial" w:hAnsi="Arial" w:cs="Arial"/>
          <w:sz w:val="22"/>
          <w:szCs w:val="22"/>
        </w:rPr>
        <w:t xml:space="preserve"> </w:t>
      </w:r>
    </w:p>
    <w:p w:rsidR="00BF4D56" w:rsidRPr="00DB2124" w:rsidRDefault="00BF4D56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DB2124">
        <w:rPr>
          <w:rFonts w:ascii="Arial" w:hAnsi="Arial" w:cs="Arial"/>
          <w:sz w:val="22"/>
          <w:szCs w:val="22"/>
        </w:rPr>
        <w:t>Rest of the visualized vertebral bodies and appendages are normal.</w:t>
      </w: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DB2124">
        <w:rPr>
          <w:rFonts w:ascii="Arial" w:hAnsi="Arial" w:cs="Arial"/>
          <w:sz w:val="22"/>
          <w:szCs w:val="22"/>
        </w:rPr>
        <w:t>Rests of the intervertebral discs are normal.</w:t>
      </w:r>
      <w:r w:rsidR="00DB2124" w:rsidRPr="00DB2124">
        <w:rPr>
          <w:rFonts w:ascii="Arial" w:hAnsi="Arial" w:cs="Arial"/>
          <w:sz w:val="22"/>
          <w:szCs w:val="22"/>
        </w:rPr>
        <w:t xml:space="preserve"> </w:t>
      </w:r>
    </w:p>
    <w:p w:rsidR="00DB2124" w:rsidRPr="00DB2124" w:rsidRDefault="00DB2124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DB2124">
        <w:rPr>
          <w:rFonts w:ascii="Arial" w:hAnsi="Arial" w:cs="Arial"/>
          <w:sz w:val="22"/>
          <w:szCs w:val="22"/>
        </w:rPr>
        <w:t>Bilateral ligaments flavum are not hypertrophied.</w:t>
      </w: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DB2124" w:rsidRDefault="0094731C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DB2124">
        <w:rPr>
          <w:rFonts w:ascii="Arial" w:hAnsi="Arial" w:cs="Arial"/>
          <w:sz w:val="22"/>
          <w:szCs w:val="22"/>
        </w:rPr>
        <w:t>Rests of the bilateral neural foramina are</w:t>
      </w:r>
      <w:r w:rsidR="00CD3DD9" w:rsidRPr="00DB2124">
        <w:rPr>
          <w:rFonts w:ascii="Arial" w:hAnsi="Arial" w:cs="Arial"/>
          <w:sz w:val="22"/>
          <w:szCs w:val="22"/>
        </w:rPr>
        <w:t xml:space="preserve"> normal.</w:t>
      </w: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DB2124">
        <w:rPr>
          <w:rFonts w:ascii="Arial" w:hAnsi="Arial" w:cs="Arial"/>
          <w:sz w:val="22"/>
          <w:szCs w:val="22"/>
        </w:rPr>
        <w:t>Spinal canal diameters are within normal limits.</w:t>
      </w:r>
      <w:r w:rsidR="0094731C" w:rsidRPr="00DB2124">
        <w:rPr>
          <w:rFonts w:ascii="Arial" w:hAnsi="Arial" w:cs="Arial"/>
          <w:sz w:val="22"/>
          <w:szCs w:val="22"/>
        </w:rPr>
        <w:t xml:space="preserve"> Cord is normal in attenuation.</w:t>
      </w: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DB2124" w:rsidRDefault="007018CB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DB2124">
        <w:rPr>
          <w:rFonts w:ascii="Arial" w:hAnsi="Arial" w:cs="Arial"/>
          <w:sz w:val="22"/>
          <w:szCs w:val="22"/>
        </w:rPr>
        <w:t>F</w:t>
      </w:r>
      <w:r w:rsidR="00CD3DD9" w:rsidRPr="00DB2124">
        <w:rPr>
          <w:rFonts w:ascii="Arial" w:hAnsi="Arial" w:cs="Arial"/>
          <w:sz w:val="22"/>
          <w:szCs w:val="22"/>
        </w:rPr>
        <w:t>acet joints are normal.</w:t>
      </w: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CD3DD9" w:rsidRPr="00DB2124" w:rsidRDefault="00CD3DD9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DB2124">
        <w:rPr>
          <w:rFonts w:ascii="Arial" w:hAnsi="Arial" w:cs="Arial"/>
          <w:sz w:val="22"/>
          <w:szCs w:val="22"/>
        </w:rPr>
        <w:t>Both SI joints are normal.</w:t>
      </w:r>
    </w:p>
    <w:p w:rsidR="007018CB" w:rsidRPr="00F46E2C" w:rsidRDefault="007018CB" w:rsidP="009C47C4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8F2700" w:rsidRPr="00DB2124" w:rsidRDefault="00CD3DD9" w:rsidP="00DB2124">
      <w:pPr>
        <w:autoSpaceDE w:val="0"/>
        <w:autoSpaceDN w:val="0"/>
        <w:adjustRightInd w:val="0"/>
        <w:ind w:left="1440" w:hanging="135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DB212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DB2124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B2124" w:rsidRPr="005C14E7">
        <w:rPr>
          <w:rFonts w:ascii="Arial" w:hAnsi="Arial" w:cs="Arial"/>
          <w:i/>
          <w:sz w:val="22"/>
          <w:szCs w:val="22"/>
        </w:rPr>
        <w:t>Endplate destruction of L4-L5 intervening disc with lytic and sclerotic areas in superior half of L5 and inferior half of L4 vertebral body with</w:t>
      </w:r>
      <w:r w:rsidR="005C14E7" w:rsidRPr="005C14E7">
        <w:rPr>
          <w:rFonts w:ascii="Arial" w:hAnsi="Arial" w:cs="Arial"/>
          <w:i/>
          <w:sz w:val="22"/>
          <w:szCs w:val="22"/>
        </w:rPr>
        <w:t xml:space="preserve"> reduced height &amp; </w:t>
      </w:r>
      <w:r w:rsidR="00DB2124" w:rsidRPr="005C14E7">
        <w:rPr>
          <w:rFonts w:ascii="Arial" w:hAnsi="Arial" w:cs="Arial"/>
          <w:i/>
          <w:sz w:val="22"/>
          <w:szCs w:val="22"/>
        </w:rPr>
        <w:t xml:space="preserve">retropulsion of </w:t>
      </w:r>
      <w:r w:rsidR="00023027" w:rsidRPr="005C14E7">
        <w:rPr>
          <w:rFonts w:ascii="Arial" w:hAnsi="Arial" w:cs="Arial"/>
          <w:i/>
          <w:sz w:val="22"/>
          <w:szCs w:val="22"/>
        </w:rPr>
        <w:t xml:space="preserve">bony </w:t>
      </w:r>
      <w:r w:rsidR="00DB2124" w:rsidRPr="005C14E7">
        <w:rPr>
          <w:rFonts w:ascii="Arial" w:hAnsi="Arial" w:cs="Arial"/>
          <w:i/>
          <w:sz w:val="22"/>
          <w:szCs w:val="22"/>
        </w:rPr>
        <w:t>fragment</w:t>
      </w:r>
      <w:r w:rsidR="00023027" w:rsidRPr="005C14E7">
        <w:rPr>
          <w:rFonts w:ascii="Arial" w:hAnsi="Arial" w:cs="Arial"/>
          <w:i/>
          <w:sz w:val="22"/>
          <w:szCs w:val="22"/>
        </w:rPr>
        <w:t>s</w:t>
      </w:r>
      <w:r w:rsidR="00DB2124" w:rsidRPr="005C14E7">
        <w:rPr>
          <w:rFonts w:ascii="Arial" w:hAnsi="Arial" w:cs="Arial"/>
          <w:i/>
          <w:sz w:val="22"/>
          <w:szCs w:val="22"/>
        </w:rPr>
        <w:t xml:space="preserve"> causing indentation of thecal sac </w:t>
      </w:r>
      <w:r w:rsidR="005C14E7" w:rsidRPr="005C14E7">
        <w:rPr>
          <w:rFonts w:ascii="Arial" w:hAnsi="Arial" w:cs="Arial"/>
          <w:i/>
          <w:sz w:val="22"/>
          <w:szCs w:val="22"/>
        </w:rPr>
        <w:t>&amp; severe</w:t>
      </w:r>
      <w:r w:rsidR="00023027" w:rsidRPr="005C14E7">
        <w:rPr>
          <w:rFonts w:ascii="Arial" w:hAnsi="Arial" w:cs="Arial"/>
          <w:i/>
          <w:sz w:val="22"/>
          <w:szCs w:val="22"/>
        </w:rPr>
        <w:t xml:space="preserve"> </w:t>
      </w:r>
      <w:r w:rsidR="00DB2124" w:rsidRPr="005C14E7">
        <w:rPr>
          <w:rFonts w:ascii="Arial" w:hAnsi="Arial" w:cs="Arial"/>
          <w:i/>
          <w:sz w:val="22"/>
          <w:szCs w:val="22"/>
        </w:rPr>
        <w:t>narrowing of bilateral neural foramina</w:t>
      </w:r>
      <w:r w:rsidR="00DB2124" w:rsidRPr="00DB2124">
        <w:rPr>
          <w:rFonts w:ascii="Arial" w:hAnsi="Arial" w:cs="Arial"/>
          <w:i/>
          <w:sz w:val="22"/>
          <w:szCs w:val="22"/>
        </w:rPr>
        <w:t xml:space="preserve"> at L4-L5 level with nonenhancing prevertebral and left paravertebral area of altered attenuation (granulation tissue) at L4-L5 level </w:t>
      </w:r>
      <w:r w:rsidR="00F46E2C" w:rsidRPr="00DB2124">
        <w:rPr>
          <w:rFonts w:ascii="Arial" w:hAnsi="Arial" w:cs="Arial"/>
          <w:b/>
          <w:bCs/>
          <w:i/>
          <w:sz w:val="22"/>
          <w:szCs w:val="22"/>
        </w:rPr>
        <w:t xml:space="preserve">- Spondylodiskitis </w:t>
      </w:r>
      <w:r w:rsidR="005C14E7">
        <w:rPr>
          <w:rFonts w:ascii="Arial" w:hAnsi="Arial" w:cs="Arial"/>
          <w:b/>
          <w:bCs/>
          <w:i/>
          <w:sz w:val="22"/>
          <w:szCs w:val="22"/>
        </w:rPr>
        <w:t xml:space="preserve">(? </w:t>
      </w:r>
      <w:r w:rsidR="00DB2124" w:rsidRPr="00DB2124">
        <w:rPr>
          <w:rFonts w:ascii="Arial" w:hAnsi="Arial" w:cs="Arial"/>
          <w:b/>
          <w:bCs/>
          <w:i/>
          <w:sz w:val="22"/>
          <w:szCs w:val="22"/>
        </w:rPr>
        <w:t>Tubercular</w:t>
      </w:r>
      <w:r w:rsidR="005C14E7">
        <w:rPr>
          <w:rFonts w:ascii="Arial" w:hAnsi="Arial" w:cs="Arial"/>
          <w:b/>
          <w:bCs/>
          <w:i/>
          <w:sz w:val="22"/>
          <w:szCs w:val="22"/>
        </w:rPr>
        <w:t xml:space="preserve"> /? Pyogenic</w:t>
      </w:r>
      <w:r w:rsidR="008F2700" w:rsidRPr="00DB2124">
        <w:rPr>
          <w:rFonts w:ascii="Arial" w:hAnsi="Arial" w:cs="Arial"/>
          <w:b/>
          <w:bCs/>
          <w:i/>
          <w:sz w:val="22"/>
          <w:szCs w:val="22"/>
        </w:rPr>
        <w:t>)</w:t>
      </w:r>
      <w:r w:rsidR="00DB2124" w:rsidRPr="00DB2124">
        <w:rPr>
          <w:rFonts w:ascii="Arial" w:hAnsi="Arial" w:cs="Arial"/>
          <w:b/>
          <w:bCs/>
          <w:i/>
          <w:sz w:val="22"/>
          <w:szCs w:val="22"/>
        </w:rPr>
        <w:t xml:space="preserve"> – Suggested MRI of lumbar spine for further evaluation.</w:t>
      </w:r>
    </w:p>
    <w:p w:rsidR="00DB2124" w:rsidRDefault="009C47C4" w:rsidP="00DB212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DB2124">
        <w:rPr>
          <w:rFonts w:ascii="Arial" w:hAnsi="Arial" w:cs="Arial"/>
          <w:b/>
          <w:bCs/>
          <w:i/>
          <w:sz w:val="22"/>
          <w:szCs w:val="22"/>
        </w:rPr>
        <w:t>ii)</w:t>
      </w:r>
      <w:r w:rsidR="00DB2124" w:rsidRPr="00DB2124">
        <w:rPr>
          <w:rFonts w:ascii="Arial" w:hAnsi="Arial" w:cs="Arial"/>
          <w:b/>
          <w:i/>
          <w:sz w:val="22"/>
          <w:szCs w:val="22"/>
        </w:rPr>
        <w:t xml:space="preserve"> Spondylotic changes noted as anterior osteophytes in L3 through L5 vertebrae</w:t>
      </w:r>
      <w:r w:rsidR="00DB2124">
        <w:rPr>
          <w:rFonts w:ascii="Arial" w:hAnsi="Arial" w:cs="Arial"/>
          <w:b/>
          <w:i/>
          <w:sz w:val="22"/>
          <w:szCs w:val="22"/>
        </w:rPr>
        <w:t>.</w:t>
      </w:r>
    </w:p>
    <w:p w:rsidR="00DB2124" w:rsidRPr="00DB2124" w:rsidRDefault="00DB2124" w:rsidP="00DB212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</w:p>
    <w:p w:rsidR="00DB2124" w:rsidRDefault="00DB2124" w:rsidP="00DB2124">
      <w:pPr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b/>
          <w:i/>
          <w:sz w:val="22"/>
          <w:szCs w:val="22"/>
        </w:rPr>
      </w:pPr>
    </w:p>
    <w:p w:rsidR="00DB2124" w:rsidRDefault="00DB2124" w:rsidP="00DB2124">
      <w:pPr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b/>
          <w:i/>
          <w:sz w:val="22"/>
          <w:szCs w:val="22"/>
        </w:rPr>
      </w:pPr>
    </w:p>
    <w:p w:rsidR="00F46E2C" w:rsidRPr="00F46E2C" w:rsidRDefault="00F46E2C" w:rsidP="00DB2124">
      <w:pPr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r w:rsidR="00DB2124">
        <w:rPr>
          <w:rFonts w:ascii="Arial" w:hAnsi="Arial" w:cs="Arial"/>
          <w:b/>
          <w:i/>
          <w:sz w:val="22"/>
          <w:szCs w:val="22"/>
        </w:rPr>
        <w:tab/>
      </w:r>
      <w:r w:rsidR="00DB2124"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>Best regards,</w:t>
      </w:r>
    </w:p>
    <w:p w:rsidR="009C47C4" w:rsidRPr="007018CB" w:rsidRDefault="00F46E2C" w:rsidP="00DB2124">
      <w:pPr>
        <w:autoSpaceDE w:val="0"/>
        <w:autoSpaceDN w:val="0"/>
        <w:adjustRightInd w:val="0"/>
        <w:ind w:left="9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:rsidR="009C47C4" w:rsidRPr="008F2700" w:rsidRDefault="009C47C4" w:rsidP="008F2700">
      <w:pPr>
        <w:autoSpaceDE w:val="0"/>
        <w:autoSpaceDN w:val="0"/>
        <w:adjustRightInd w:val="0"/>
        <w:spacing w:line="220" w:lineRule="atLeast"/>
        <w:rPr>
          <w:rFonts w:ascii="Arial" w:hAnsi="Arial" w:cs="Arial"/>
          <w:b/>
          <w:bCs/>
          <w:i/>
          <w:sz w:val="22"/>
          <w:szCs w:val="22"/>
        </w:rPr>
      </w:pPr>
    </w:p>
    <w:p w:rsidR="00CD3DD9" w:rsidRPr="008F2700" w:rsidRDefault="00CD3DD9" w:rsidP="008F2700">
      <w:pPr>
        <w:autoSpaceDE w:val="0"/>
        <w:autoSpaceDN w:val="0"/>
        <w:adjustRightInd w:val="0"/>
        <w:ind w:left="720" w:hanging="720"/>
        <w:rPr>
          <w:rFonts w:ascii="Arial" w:hAnsi="Arial" w:cs="Arial"/>
          <w:i/>
          <w:iCs/>
          <w:sz w:val="22"/>
          <w:szCs w:val="22"/>
        </w:rPr>
      </w:pPr>
    </w:p>
    <w:p w:rsidR="00CD3DD9" w:rsidRPr="006A3E53" w:rsidRDefault="00CD3DD9" w:rsidP="007018CB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="00AF2CD9">
        <w:rPr>
          <w:rFonts w:ascii="Arial" w:hAnsi="Arial" w:cs="Arial"/>
          <w:i/>
          <w:iCs/>
          <w:sz w:val="22"/>
          <w:szCs w:val="22"/>
        </w:rPr>
        <w:tab/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CD3DD9" w:rsidRPr="006A3E53" w:rsidRDefault="00CD3DD9" w:rsidP="00CD3DD9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CD3DD9" w:rsidRPr="00CD3DD9" w:rsidRDefault="00CD3DD9" w:rsidP="00CD3DD9"/>
    <w:sectPr w:rsidR="00CD3DD9" w:rsidRPr="00CD3DD9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3027"/>
    <w:rsid w:val="000766BF"/>
    <w:rsid w:val="00085BC8"/>
    <w:rsid w:val="000A2225"/>
    <w:rsid w:val="000A7977"/>
    <w:rsid w:val="000B1629"/>
    <w:rsid w:val="000C005C"/>
    <w:rsid w:val="000C6A67"/>
    <w:rsid w:val="000D4222"/>
    <w:rsid w:val="000E5E98"/>
    <w:rsid w:val="000E79A8"/>
    <w:rsid w:val="000F0DC0"/>
    <w:rsid w:val="001113C0"/>
    <w:rsid w:val="0016423B"/>
    <w:rsid w:val="0016733E"/>
    <w:rsid w:val="001910CD"/>
    <w:rsid w:val="00194FBF"/>
    <w:rsid w:val="001A6403"/>
    <w:rsid w:val="001B0216"/>
    <w:rsid w:val="001B064C"/>
    <w:rsid w:val="001B1B57"/>
    <w:rsid w:val="001B5E9A"/>
    <w:rsid w:val="001C77E6"/>
    <w:rsid w:val="001D54F2"/>
    <w:rsid w:val="001E537C"/>
    <w:rsid w:val="001F2E94"/>
    <w:rsid w:val="001F7759"/>
    <w:rsid w:val="002139B3"/>
    <w:rsid w:val="00224D8D"/>
    <w:rsid w:val="00243B1D"/>
    <w:rsid w:val="00247621"/>
    <w:rsid w:val="00287808"/>
    <w:rsid w:val="00290D95"/>
    <w:rsid w:val="00291B5C"/>
    <w:rsid w:val="002962D7"/>
    <w:rsid w:val="002A5580"/>
    <w:rsid w:val="002B2CAC"/>
    <w:rsid w:val="002C4414"/>
    <w:rsid w:val="002C5984"/>
    <w:rsid w:val="002D76DF"/>
    <w:rsid w:val="002F1594"/>
    <w:rsid w:val="002F250B"/>
    <w:rsid w:val="002F3276"/>
    <w:rsid w:val="002F735E"/>
    <w:rsid w:val="002F7A0D"/>
    <w:rsid w:val="00303342"/>
    <w:rsid w:val="00321CDE"/>
    <w:rsid w:val="00340752"/>
    <w:rsid w:val="00342B62"/>
    <w:rsid w:val="0034353E"/>
    <w:rsid w:val="00361D5D"/>
    <w:rsid w:val="00365E7D"/>
    <w:rsid w:val="00367B47"/>
    <w:rsid w:val="0037177E"/>
    <w:rsid w:val="00374878"/>
    <w:rsid w:val="00376691"/>
    <w:rsid w:val="00377589"/>
    <w:rsid w:val="0038775D"/>
    <w:rsid w:val="003A24B7"/>
    <w:rsid w:val="003B173E"/>
    <w:rsid w:val="003B17BF"/>
    <w:rsid w:val="003C1493"/>
    <w:rsid w:val="003D4258"/>
    <w:rsid w:val="003E5AAF"/>
    <w:rsid w:val="0040648C"/>
    <w:rsid w:val="00411F94"/>
    <w:rsid w:val="004319C4"/>
    <w:rsid w:val="004432DC"/>
    <w:rsid w:val="00447C52"/>
    <w:rsid w:val="004649C9"/>
    <w:rsid w:val="0046568E"/>
    <w:rsid w:val="00467AAB"/>
    <w:rsid w:val="0047678E"/>
    <w:rsid w:val="004860C4"/>
    <w:rsid w:val="004920E0"/>
    <w:rsid w:val="004A4AC6"/>
    <w:rsid w:val="004A583A"/>
    <w:rsid w:val="004B7857"/>
    <w:rsid w:val="004C524D"/>
    <w:rsid w:val="004D6D2F"/>
    <w:rsid w:val="00507354"/>
    <w:rsid w:val="00507669"/>
    <w:rsid w:val="00552840"/>
    <w:rsid w:val="00575BDD"/>
    <w:rsid w:val="00582BF7"/>
    <w:rsid w:val="00583BF1"/>
    <w:rsid w:val="00584846"/>
    <w:rsid w:val="005A7D91"/>
    <w:rsid w:val="005B0645"/>
    <w:rsid w:val="005B53FE"/>
    <w:rsid w:val="005C14E7"/>
    <w:rsid w:val="005C3285"/>
    <w:rsid w:val="005D1826"/>
    <w:rsid w:val="005E13F7"/>
    <w:rsid w:val="005E2F96"/>
    <w:rsid w:val="005F2AEC"/>
    <w:rsid w:val="0060071F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18CB"/>
    <w:rsid w:val="0070275E"/>
    <w:rsid w:val="00711E99"/>
    <w:rsid w:val="00713F39"/>
    <w:rsid w:val="007357FF"/>
    <w:rsid w:val="00761AC8"/>
    <w:rsid w:val="007822FF"/>
    <w:rsid w:val="007A7F97"/>
    <w:rsid w:val="007B59CD"/>
    <w:rsid w:val="007B6379"/>
    <w:rsid w:val="007C1698"/>
    <w:rsid w:val="007C5611"/>
    <w:rsid w:val="007D3687"/>
    <w:rsid w:val="0084781B"/>
    <w:rsid w:val="00870344"/>
    <w:rsid w:val="00882861"/>
    <w:rsid w:val="00883545"/>
    <w:rsid w:val="00892633"/>
    <w:rsid w:val="008937EE"/>
    <w:rsid w:val="008D5AF1"/>
    <w:rsid w:val="008D5F1B"/>
    <w:rsid w:val="008D6F16"/>
    <w:rsid w:val="008E39B2"/>
    <w:rsid w:val="008F2700"/>
    <w:rsid w:val="008F4FA4"/>
    <w:rsid w:val="008F7A0C"/>
    <w:rsid w:val="00913A37"/>
    <w:rsid w:val="00924951"/>
    <w:rsid w:val="009276B7"/>
    <w:rsid w:val="0094731C"/>
    <w:rsid w:val="00974015"/>
    <w:rsid w:val="00985864"/>
    <w:rsid w:val="009C47C4"/>
    <w:rsid w:val="009E0731"/>
    <w:rsid w:val="00A06B47"/>
    <w:rsid w:val="00A15487"/>
    <w:rsid w:val="00A158EB"/>
    <w:rsid w:val="00A23011"/>
    <w:rsid w:val="00A34E09"/>
    <w:rsid w:val="00A36AA7"/>
    <w:rsid w:val="00A44D8F"/>
    <w:rsid w:val="00A82D8E"/>
    <w:rsid w:val="00AF2CD9"/>
    <w:rsid w:val="00AF7958"/>
    <w:rsid w:val="00B0412A"/>
    <w:rsid w:val="00B1409D"/>
    <w:rsid w:val="00B2060A"/>
    <w:rsid w:val="00B25461"/>
    <w:rsid w:val="00B30348"/>
    <w:rsid w:val="00B34F05"/>
    <w:rsid w:val="00B46AB1"/>
    <w:rsid w:val="00B51BC7"/>
    <w:rsid w:val="00B66369"/>
    <w:rsid w:val="00B751C1"/>
    <w:rsid w:val="00BE3017"/>
    <w:rsid w:val="00BE5947"/>
    <w:rsid w:val="00BE74CF"/>
    <w:rsid w:val="00BF2C83"/>
    <w:rsid w:val="00BF4D56"/>
    <w:rsid w:val="00C46A50"/>
    <w:rsid w:val="00C63476"/>
    <w:rsid w:val="00C70FBD"/>
    <w:rsid w:val="00C73700"/>
    <w:rsid w:val="00C84BA9"/>
    <w:rsid w:val="00C9406F"/>
    <w:rsid w:val="00C947D6"/>
    <w:rsid w:val="00CA7D4A"/>
    <w:rsid w:val="00CC0B14"/>
    <w:rsid w:val="00CD3DD9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858C2"/>
    <w:rsid w:val="00D92D5C"/>
    <w:rsid w:val="00DA7D54"/>
    <w:rsid w:val="00DB1261"/>
    <w:rsid w:val="00DB2124"/>
    <w:rsid w:val="00DB3284"/>
    <w:rsid w:val="00DB76FC"/>
    <w:rsid w:val="00DC06DF"/>
    <w:rsid w:val="00DD24BD"/>
    <w:rsid w:val="00DF257A"/>
    <w:rsid w:val="00E23243"/>
    <w:rsid w:val="00E255E0"/>
    <w:rsid w:val="00E40AB0"/>
    <w:rsid w:val="00E415CD"/>
    <w:rsid w:val="00E41CE3"/>
    <w:rsid w:val="00E455C2"/>
    <w:rsid w:val="00E4767D"/>
    <w:rsid w:val="00E47B37"/>
    <w:rsid w:val="00E636F7"/>
    <w:rsid w:val="00E6748A"/>
    <w:rsid w:val="00E67B80"/>
    <w:rsid w:val="00E74301"/>
    <w:rsid w:val="00E76617"/>
    <w:rsid w:val="00E94CEC"/>
    <w:rsid w:val="00E95DE6"/>
    <w:rsid w:val="00EB7390"/>
    <w:rsid w:val="00EC0236"/>
    <w:rsid w:val="00EC1A7A"/>
    <w:rsid w:val="00EC46BC"/>
    <w:rsid w:val="00EC5C19"/>
    <w:rsid w:val="00ED5894"/>
    <w:rsid w:val="00EE00AC"/>
    <w:rsid w:val="00F11F89"/>
    <w:rsid w:val="00F22F21"/>
    <w:rsid w:val="00F32F13"/>
    <w:rsid w:val="00F3318E"/>
    <w:rsid w:val="00F41BF3"/>
    <w:rsid w:val="00F43FCA"/>
    <w:rsid w:val="00F4609C"/>
    <w:rsid w:val="00F46E2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2022-04-23T13:19:00Z</cp:lastPrinted>
  <dcterms:created xsi:type="dcterms:W3CDTF">2022-04-23T13:20:00Z</dcterms:created>
  <dcterms:modified xsi:type="dcterms:W3CDTF">2022-04-23T13:20:00Z</dcterms:modified>
</cp:coreProperties>
</file>