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2051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VINITA MALTO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2051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20519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S.K.SAH     M.B.B.S(AM)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11D08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2C128B">
              <w:rPr>
                <w:rFonts w:ascii="Cambria" w:hAnsi="Cambria"/>
                <w:noProof/>
                <w:sz w:val="28"/>
                <w:szCs w:val="22"/>
              </w:rPr>
              <w:t>01-Mar-2022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A20519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361946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</w:t>
      </w:r>
      <w:r w:rsidR="00790913">
        <w:rPr>
          <w:rFonts w:ascii="Arial" w:hAnsi="Arial" w:cs="Arial"/>
          <w:sz w:val="22"/>
          <w:szCs w:val="22"/>
        </w:rPr>
        <w:t xml:space="preserve">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D325D5" w:rsidRDefault="00D325D5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Localised thickening and </w:t>
      </w:r>
      <w:r w:rsidR="0013136B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nfolding of the cortex is noted in the bilateral parietal lobe </w:t>
      </w:r>
      <w:r w:rsidR="0013136B">
        <w:rPr>
          <w:rFonts w:ascii="Arial" w:hAnsi="Arial" w:cs="Arial"/>
          <w:sz w:val="22"/>
          <w:szCs w:val="22"/>
        </w:rPr>
        <w:t>with paucity of underlying white matter.</w:t>
      </w:r>
    </w:p>
    <w:p w:rsidR="00D325D5" w:rsidRDefault="00D325D5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Default="0013136B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790913"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 w:rsidR="00A20519">
        <w:rPr>
          <w:rFonts w:ascii="Arial" w:hAnsi="Arial" w:cs="Arial"/>
          <w:sz w:val="22"/>
          <w:szCs w:val="22"/>
        </w:rPr>
        <w:t xml:space="preserve"> No abnormal enhancement is noted.</w:t>
      </w:r>
    </w:p>
    <w:p w:rsidR="00790913" w:rsidRDefault="00790913" w:rsidP="00790913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13136B" w:rsidRPr="0013136B" w:rsidRDefault="00790913" w:rsidP="0013136B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13136B" w:rsidRPr="0013136B">
        <w:rPr>
          <w:rFonts w:ascii="Arial" w:hAnsi="Arial" w:cs="Arial"/>
          <w:b/>
          <w:i/>
          <w:sz w:val="22"/>
          <w:szCs w:val="22"/>
        </w:rPr>
        <w:t xml:space="preserve">Localised thickening and infolding of the cortex in bilateral parietal lobe with </w:t>
      </w:r>
    </w:p>
    <w:p w:rsidR="0013136B" w:rsidRPr="0013136B" w:rsidRDefault="0013136B" w:rsidP="0013136B">
      <w:pPr>
        <w:autoSpaceDE w:val="0"/>
        <w:autoSpaceDN w:val="0"/>
        <w:adjustRightInd w:val="0"/>
        <w:ind w:left="1440" w:firstLine="15"/>
        <w:rPr>
          <w:rFonts w:ascii="Arial" w:hAnsi="Arial" w:cs="Arial"/>
          <w:b/>
          <w:i/>
          <w:sz w:val="22"/>
          <w:szCs w:val="22"/>
        </w:rPr>
      </w:pPr>
      <w:proofErr w:type="gramStart"/>
      <w:r w:rsidRPr="0013136B">
        <w:rPr>
          <w:rFonts w:ascii="Arial" w:hAnsi="Arial" w:cs="Arial"/>
          <w:b/>
          <w:i/>
          <w:sz w:val="22"/>
          <w:szCs w:val="22"/>
        </w:rPr>
        <w:t>paucity</w:t>
      </w:r>
      <w:proofErr w:type="gramEnd"/>
      <w:r w:rsidRPr="0013136B">
        <w:rPr>
          <w:rFonts w:ascii="Arial" w:hAnsi="Arial" w:cs="Arial"/>
          <w:b/>
          <w:i/>
          <w:sz w:val="22"/>
          <w:szCs w:val="22"/>
        </w:rPr>
        <w:t xml:space="preserve"> of underlying white matter - ? </w:t>
      </w:r>
      <w:proofErr w:type="gramStart"/>
      <w:r w:rsidRPr="0013136B">
        <w:rPr>
          <w:rFonts w:ascii="Arial" w:hAnsi="Arial" w:cs="Arial"/>
          <w:b/>
          <w:i/>
          <w:sz w:val="22"/>
          <w:szCs w:val="22"/>
        </w:rPr>
        <w:t>Focal cortical dysplasia (Suggested MRI of brain).</w:t>
      </w:r>
      <w:proofErr w:type="gramEnd"/>
    </w:p>
    <w:p w:rsidR="00002E47" w:rsidRPr="0013136B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b/>
          <w:i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6665E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3136B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128B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61946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D08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F2699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42E9"/>
    <w:rsid w:val="00677AB0"/>
    <w:rsid w:val="0068564B"/>
    <w:rsid w:val="00693FAE"/>
    <w:rsid w:val="006A3E53"/>
    <w:rsid w:val="006A4F32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66F61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7F0162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11BDA"/>
    <w:rsid w:val="00924951"/>
    <w:rsid w:val="009276B7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0519"/>
    <w:rsid w:val="00A23011"/>
    <w:rsid w:val="00A276B0"/>
    <w:rsid w:val="00A34E09"/>
    <w:rsid w:val="00A36AA7"/>
    <w:rsid w:val="00A44D8F"/>
    <w:rsid w:val="00A82D8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25D5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081D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2022-02-26T13:33:00Z</cp:lastPrinted>
  <dcterms:created xsi:type="dcterms:W3CDTF">2022-03-01T08:56:00Z</dcterms:created>
  <dcterms:modified xsi:type="dcterms:W3CDTF">2022-03-01T08:56:00Z</dcterms:modified>
</cp:coreProperties>
</file>