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EC6A91" w:rsidRPr="006C7BDD" w:rsidRDefault="00EC6A91" w:rsidP="00C84BA9">
      <w:pPr>
        <w:tabs>
          <w:tab w:val="left" w:pos="2595"/>
        </w:tabs>
        <w:rPr>
          <w:b/>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7E7D7C" w:rsidP="00E23243">
            <w:pPr>
              <w:rPr>
                <w:rFonts w:ascii="Cambria" w:hAnsi="Cambria"/>
                <w:sz w:val="28"/>
              </w:rPr>
            </w:pPr>
            <w:r>
              <w:rPr>
                <w:rFonts w:ascii="Cambria" w:hAnsi="Cambria"/>
                <w:sz w:val="28"/>
              </w:rPr>
              <w:t>MR. AMIT SOREN</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7E7D7C" w:rsidP="002A5BC0">
            <w:pPr>
              <w:rPr>
                <w:rFonts w:ascii="Cambria" w:hAnsi="Cambria"/>
                <w:sz w:val="28"/>
              </w:rPr>
            </w:pPr>
            <w:r>
              <w:rPr>
                <w:rFonts w:ascii="Cambria" w:hAnsi="Cambria"/>
                <w:sz w:val="28"/>
              </w:rPr>
              <w:t>38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7E7D7C" w:rsidP="007E7D7C">
            <w:pPr>
              <w:rPr>
                <w:rFonts w:ascii="Cambria" w:hAnsi="Cambria"/>
                <w:sz w:val="28"/>
              </w:rPr>
            </w:pPr>
            <w:r>
              <w:rPr>
                <w:rFonts w:ascii="Cambria" w:hAnsi="Cambria"/>
                <w:sz w:val="28"/>
              </w:rPr>
              <w:t>SHREE RAM ORTHO HOSPITAL</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7E7D7C" w:rsidP="009125D7">
            <w:pPr>
              <w:rPr>
                <w:rFonts w:ascii="Cambria" w:hAnsi="Cambria"/>
                <w:sz w:val="28"/>
              </w:rPr>
            </w:pPr>
            <w:r>
              <w:rPr>
                <w:rFonts w:ascii="Cambria" w:hAnsi="Cambria"/>
                <w:sz w:val="28"/>
              </w:rPr>
              <w:t>15.03.2021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C6A91" w:rsidRDefault="00EC6A91" w:rsidP="004742A7">
      <w:pPr>
        <w:autoSpaceDE w:val="0"/>
        <w:autoSpaceDN w:val="0"/>
        <w:adjustRightInd w:val="0"/>
        <w:ind w:left="360"/>
        <w:rPr>
          <w:rFonts w:asciiTheme="majorHAnsi" w:hAnsiTheme="majorHAnsi" w:cs="Arial"/>
          <w:b/>
          <w:sz w:val="22"/>
          <w:szCs w:val="20"/>
          <w:u w:val="single"/>
        </w:rPr>
      </w:pPr>
    </w:p>
    <w:p w:rsidR="00EC6A91" w:rsidRPr="009125D7" w:rsidRDefault="00EC6A91" w:rsidP="009125D7">
      <w:pPr>
        <w:autoSpaceDE w:val="0"/>
        <w:autoSpaceDN w:val="0"/>
        <w:adjustRightInd w:val="0"/>
        <w:rPr>
          <w:rFonts w:asciiTheme="majorHAnsi" w:hAnsiTheme="majorHAnsi" w:cs="Arial"/>
          <w:b/>
          <w:sz w:val="2"/>
          <w:szCs w:val="20"/>
          <w:u w:val="single"/>
        </w:rPr>
      </w:pPr>
    </w:p>
    <w:p w:rsidR="00FC3180" w:rsidRDefault="00FC3180" w:rsidP="00832BC7">
      <w:pPr>
        <w:autoSpaceDE w:val="0"/>
        <w:autoSpaceDN w:val="0"/>
        <w:adjustRightInd w:val="0"/>
        <w:ind w:left="2160" w:firstLine="720"/>
        <w:rPr>
          <w:b/>
          <w:sz w:val="32"/>
          <w:szCs w:val="32"/>
          <w:u w:val="single"/>
          <w:lang w:val="fr-FR"/>
        </w:rPr>
      </w:pPr>
      <w:r>
        <w:rPr>
          <w:b/>
          <w:sz w:val="32"/>
          <w:szCs w:val="32"/>
          <w:u w:val="single"/>
          <w:lang w:val="fr-FR"/>
        </w:rPr>
        <w:t>PLAIN</w:t>
      </w:r>
      <w:r w:rsidR="00CF7F1C">
        <w:rPr>
          <w:b/>
          <w:sz w:val="32"/>
          <w:szCs w:val="32"/>
          <w:u w:val="single"/>
          <w:lang w:val="fr-FR"/>
        </w:rPr>
        <w:t xml:space="preserve"> &amp; CE</w:t>
      </w:r>
      <w:r w:rsidR="00B2028C">
        <w:rPr>
          <w:b/>
          <w:sz w:val="32"/>
          <w:szCs w:val="32"/>
          <w:u w:val="single"/>
          <w:lang w:val="fr-FR"/>
        </w:rPr>
        <w:t xml:space="preserve">CT </w:t>
      </w:r>
      <w:r>
        <w:rPr>
          <w:b/>
          <w:sz w:val="32"/>
          <w:szCs w:val="32"/>
          <w:u w:val="single"/>
          <w:lang w:val="fr-FR"/>
        </w:rPr>
        <w:t xml:space="preserve">SCAN OF </w:t>
      </w:r>
      <w:r w:rsidR="009125D7">
        <w:rPr>
          <w:b/>
          <w:sz w:val="32"/>
          <w:szCs w:val="32"/>
          <w:u w:val="single"/>
          <w:lang w:val="fr-FR"/>
        </w:rPr>
        <w:t>FACE</w:t>
      </w:r>
    </w:p>
    <w:p w:rsidR="00832BC7" w:rsidRDefault="00832BC7" w:rsidP="00832BC7">
      <w:pPr>
        <w:autoSpaceDE w:val="0"/>
        <w:autoSpaceDN w:val="0"/>
        <w:adjustRightInd w:val="0"/>
        <w:rPr>
          <w:rFonts w:ascii="Arial" w:hAnsi="Arial" w:cs="Arial"/>
          <w:color w:val="000000"/>
          <w:sz w:val="20"/>
          <w:szCs w:val="20"/>
        </w:rPr>
      </w:pPr>
    </w:p>
    <w:p w:rsidR="0031075A" w:rsidRDefault="0031075A" w:rsidP="0031075A">
      <w:pPr>
        <w:autoSpaceDE w:val="0"/>
        <w:autoSpaceDN w:val="0"/>
        <w:adjustRightInd w:val="0"/>
        <w:spacing w:line="300" w:lineRule="atLeast"/>
        <w:rPr>
          <w:rFonts w:ascii="Arial" w:hAnsi="Arial" w:cs="Arial"/>
          <w:sz w:val="22"/>
          <w:szCs w:val="22"/>
        </w:rPr>
      </w:pPr>
      <w:r>
        <w:rPr>
          <w:rFonts w:ascii="Arial" w:hAnsi="Arial" w:cs="Arial"/>
          <w:b/>
          <w:sz w:val="22"/>
          <w:szCs w:val="22"/>
          <w:u w:val="single"/>
        </w:rPr>
        <w:t>Oral cavity and O</w:t>
      </w:r>
      <w:r w:rsidRPr="00425333">
        <w:rPr>
          <w:rFonts w:ascii="Arial" w:hAnsi="Arial" w:cs="Arial"/>
          <w:b/>
          <w:sz w:val="22"/>
          <w:szCs w:val="22"/>
          <w:u w:val="single"/>
        </w:rPr>
        <w:t>ro-pharynx</w:t>
      </w:r>
      <w:r>
        <w:rPr>
          <w:rFonts w:ascii="Arial" w:hAnsi="Arial" w:cs="Arial"/>
          <w:sz w:val="22"/>
          <w:szCs w:val="22"/>
        </w:rPr>
        <w:t xml:space="preserve"> </w:t>
      </w:r>
      <w:r w:rsidR="008463A0">
        <w:rPr>
          <w:rFonts w:ascii="Arial" w:hAnsi="Arial" w:cs="Arial"/>
          <w:sz w:val="22"/>
          <w:szCs w:val="22"/>
        </w:rPr>
        <w:t>–</w:t>
      </w:r>
      <w:r>
        <w:rPr>
          <w:rFonts w:ascii="Arial" w:hAnsi="Arial" w:cs="Arial"/>
          <w:sz w:val="22"/>
          <w:szCs w:val="22"/>
        </w:rPr>
        <w:t xml:space="preserve"> </w:t>
      </w:r>
      <w:r w:rsidR="00284259">
        <w:rPr>
          <w:rFonts w:ascii="Arial" w:hAnsi="Arial" w:cs="Arial"/>
          <w:sz w:val="22"/>
          <w:szCs w:val="22"/>
        </w:rPr>
        <w:t>Heterogeneously</w:t>
      </w:r>
      <w:r w:rsidR="008463A0">
        <w:rPr>
          <w:rFonts w:ascii="Arial" w:hAnsi="Arial" w:cs="Arial"/>
          <w:sz w:val="22"/>
          <w:szCs w:val="22"/>
        </w:rPr>
        <w:t xml:space="preserve"> </w:t>
      </w:r>
      <w:r w:rsidRPr="00595695">
        <w:rPr>
          <w:rFonts w:ascii="Arial" w:hAnsi="Arial" w:cs="Arial"/>
          <w:sz w:val="22"/>
          <w:szCs w:val="22"/>
        </w:rPr>
        <w:t xml:space="preserve">enhancing soft tissue density </w:t>
      </w:r>
      <w:r w:rsidR="00EA1453">
        <w:rPr>
          <w:rFonts w:ascii="Arial" w:hAnsi="Arial" w:cs="Arial"/>
          <w:sz w:val="22"/>
          <w:szCs w:val="22"/>
        </w:rPr>
        <w:t>lesion ~4.1 (AP) X 2.6 (T) X 4.6</w:t>
      </w:r>
      <w:r w:rsidRPr="00595695">
        <w:rPr>
          <w:rFonts w:ascii="Arial" w:hAnsi="Arial" w:cs="Arial"/>
          <w:sz w:val="22"/>
          <w:szCs w:val="22"/>
        </w:rPr>
        <w:t xml:space="preserve"> (CC) cm is noted </w:t>
      </w:r>
      <w:r w:rsidR="00284259">
        <w:rPr>
          <w:rFonts w:ascii="Arial" w:hAnsi="Arial" w:cs="Arial"/>
          <w:sz w:val="22"/>
          <w:szCs w:val="22"/>
        </w:rPr>
        <w:t xml:space="preserve">in buccal mucosa </w:t>
      </w:r>
      <w:r w:rsidR="00CF7F1C">
        <w:rPr>
          <w:rFonts w:ascii="Arial" w:hAnsi="Arial" w:cs="Arial"/>
          <w:sz w:val="22"/>
          <w:szCs w:val="22"/>
        </w:rPr>
        <w:t>of right</w:t>
      </w:r>
      <w:r w:rsidR="00284259">
        <w:rPr>
          <w:rFonts w:ascii="Arial" w:hAnsi="Arial" w:cs="Arial"/>
          <w:sz w:val="22"/>
          <w:szCs w:val="22"/>
        </w:rPr>
        <w:t xml:space="preserve"> lower lip </w:t>
      </w:r>
      <w:r w:rsidR="007218CF">
        <w:rPr>
          <w:rFonts w:ascii="Arial" w:hAnsi="Arial" w:cs="Arial"/>
          <w:sz w:val="22"/>
          <w:szCs w:val="22"/>
        </w:rPr>
        <w:t>extending into</w:t>
      </w:r>
      <w:r w:rsidR="00284259">
        <w:rPr>
          <w:rFonts w:ascii="Arial" w:hAnsi="Arial" w:cs="Arial"/>
          <w:sz w:val="22"/>
          <w:szCs w:val="22"/>
        </w:rPr>
        <w:t xml:space="preserve"> cheek involving</w:t>
      </w:r>
      <w:r w:rsidR="0073374B">
        <w:rPr>
          <w:rFonts w:ascii="Arial" w:hAnsi="Arial" w:cs="Arial"/>
          <w:sz w:val="22"/>
          <w:szCs w:val="22"/>
        </w:rPr>
        <w:t xml:space="preserve"> </w:t>
      </w:r>
      <w:r w:rsidR="00284259">
        <w:rPr>
          <w:rFonts w:ascii="Arial" w:hAnsi="Arial" w:cs="Arial"/>
          <w:sz w:val="22"/>
          <w:szCs w:val="22"/>
        </w:rPr>
        <w:t xml:space="preserve">lower </w:t>
      </w:r>
      <w:r w:rsidR="0073374B">
        <w:rPr>
          <w:rFonts w:ascii="Arial" w:hAnsi="Arial" w:cs="Arial"/>
          <w:sz w:val="22"/>
          <w:szCs w:val="22"/>
        </w:rPr>
        <w:t>bucco-gingival sulcus causing e</w:t>
      </w:r>
      <w:r w:rsidR="0073374B" w:rsidRPr="00595695">
        <w:rPr>
          <w:rFonts w:ascii="Arial" w:hAnsi="Arial" w:cs="Arial"/>
          <w:sz w:val="22"/>
          <w:szCs w:val="22"/>
        </w:rPr>
        <w:t>rosion</w:t>
      </w:r>
      <w:r w:rsidRPr="00595695">
        <w:rPr>
          <w:rFonts w:ascii="Arial" w:hAnsi="Arial" w:cs="Arial"/>
          <w:sz w:val="22"/>
          <w:szCs w:val="22"/>
        </w:rPr>
        <w:t xml:space="preserve"> of </w:t>
      </w:r>
      <w:r w:rsidR="00CF7F1C" w:rsidRPr="00CF7F1C">
        <w:rPr>
          <w:rFonts w:ascii="Arial" w:hAnsi="Arial" w:cs="Arial"/>
          <w:sz w:val="22"/>
          <w:szCs w:val="22"/>
        </w:rPr>
        <w:t>outer-inferior margin of mandibular alveolar ridge in</w:t>
      </w:r>
      <w:r w:rsidR="006C7BDD">
        <w:rPr>
          <w:rFonts w:ascii="Arial" w:hAnsi="Arial" w:cs="Arial"/>
          <w:sz w:val="22"/>
          <w:szCs w:val="22"/>
        </w:rPr>
        <w:t xml:space="preserve"> region of </w:t>
      </w:r>
      <w:r w:rsidR="006C7BDD" w:rsidRPr="00CF7F1C">
        <w:rPr>
          <w:rFonts w:ascii="Arial" w:hAnsi="Arial" w:cs="Arial"/>
          <w:sz w:val="22"/>
          <w:szCs w:val="22"/>
        </w:rPr>
        <w:t>lateral</w:t>
      </w:r>
      <w:r w:rsidR="00CF7F1C" w:rsidRPr="00CF7F1C">
        <w:rPr>
          <w:rFonts w:ascii="Arial" w:hAnsi="Arial" w:cs="Arial"/>
          <w:sz w:val="22"/>
          <w:szCs w:val="22"/>
        </w:rPr>
        <w:t xml:space="preserve"> incisor, canine and premolar </w:t>
      </w:r>
      <w:r w:rsidR="006C7BDD">
        <w:rPr>
          <w:rFonts w:ascii="Arial" w:hAnsi="Arial" w:cs="Arial"/>
          <w:sz w:val="22"/>
          <w:szCs w:val="22"/>
        </w:rPr>
        <w:t>region</w:t>
      </w:r>
      <w:r w:rsidR="00CF7F1C" w:rsidRPr="00CF7F1C">
        <w:rPr>
          <w:rFonts w:ascii="Arial" w:hAnsi="Arial" w:cs="Arial"/>
          <w:sz w:val="22"/>
          <w:szCs w:val="22"/>
        </w:rPr>
        <w:t xml:space="preserve"> </w:t>
      </w:r>
      <w:r w:rsidR="008463A0">
        <w:rPr>
          <w:rFonts w:ascii="Arial" w:hAnsi="Arial" w:cs="Arial"/>
          <w:sz w:val="22"/>
          <w:szCs w:val="22"/>
        </w:rPr>
        <w:t xml:space="preserve">Thinning of inner </w:t>
      </w:r>
      <w:r w:rsidR="00284259">
        <w:rPr>
          <w:rFonts w:ascii="Arial" w:hAnsi="Arial" w:cs="Arial"/>
          <w:sz w:val="22"/>
          <w:szCs w:val="22"/>
        </w:rPr>
        <w:t xml:space="preserve">cortex of body of mandible </w:t>
      </w:r>
      <w:r w:rsidR="008463A0">
        <w:rPr>
          <w:rFonts w:ascii="Arial" w:hAnsi="Arial" w:cs="Arial"/>
          <w:sz w:val="22"/>
          <w:szCs w:val="22"/>
        </w:rPr>
        <w:t xml:space="preserve">is noted. </w:t>
      </w:r>
      <w:r w:rsidR="006C7BDD">
        <w:rPr>
          <w:rFonts w:ascii="Arial" w:hAnsi="Arial" w:cs="Arial"/>
          <w:sz w:val="22"/>
          <w:szCs w:val="22"/>
        </w:rPr>
        <w:t xml:space="preserve">No extension is noted into floor of mouth. </w:t>
      </w:r>
      <w:r w:rsidR="00284259">
        <w:rPr>
          <w:rFonts w:ascii="Arial" w:hAnsi="Arial" w:cs="Arial"/>
          <w:sz w:val="22"/>
          <w:szCs w:val="22"/>
        </w:rPr>
        <w:t xml:space="preserve">There is involvement of subcutaneous and overlying skin with ulcerative nodule. </w:t>
      </w:r>
    </w:p>
    <w:p w:rsidR="00284259" w:rsidRPr="00541CC9" w:rsidRDefault="00284259" w:rsidP="0031075A">
      <w:pPr>
        <w:autoSpaceDE w:val="0"/>
        <w:autoSpaceDN w:val="0"/>
        <w:adjustRightInd w:val="0"/>
        <w:spacing w:line="300" w:lineRule="atLeast"/>
        <w:rPr>
          <w:rFonts w:ascii="Arial" w:hAnsi="Arial" w:cs="Arial"/>
          <w:b/>
          <w:sz w:val="22"/>
          <w:szCs w:val="22"/>
        </w:rPr>
      </w:pPr>
    </w:p>
    <w:p w:rsidR="0031075A" w:rsidRPr="002F7F1F" w:rsidRDefault="0031075A" w:rsidP="0031075A">
      <w:pPr>
        <w:autoSpaceDE w:val="0"/>
        <w:autoSpaceDN w:val="0"/>
        <w:adjustRightInd w:val="0"/>
        <w:spacing w:line="300" w:lineRule="atLeast"/>
        <w:rPr>
          <w:rFonts w:ascii="Arial" w:hAnsi="Arial" w:cs="Arial"/>
          <w:sz w:val="22"/>
          <w:szCs w:val="22"/>
        </w:rPr>
      </w:pPr>
      <w:r w:rsidRPr="002F7F1F">
        <w:rPr>
          <w:rFonts w:ascii="Arial" w:hAnsi="Arial" w:cs="Arial"/>
          <w:sz w:val="22"/>
          <w:szCs w:val="22"/>
          <w:u w:val="single"/>
        </w:rPr>
        <w:t>SUPRA GLOTTIS:</w:t>
      </w:r>
      <w:r>
        <w:rPr>
          <w:rFonts w:ascii="Arial" w:hAnsi="Arial" w:cs="Arial"/>
          <w:sz w:val="22"/>
          <w:szCs w:val="22"/>
          <w:u w:val="single"/>
        </w:rPr>
        <w:t xml:space="preserve"> </w:t>
      </w:r>
      <w:r w:rsidRPr="002F7F1F">
        <w:rPr>
          <w:rFonts w:ascii="Arial" w:hAnsi="Arial" w:cs="Arial"/>
          <w:sz w:val="22"/>
          <w:szCs w:val="22"/>
        </w:rPr>
        <w:t>No abnormality is seen in the supra glottis region. Aryepiglottic fold, vallecula and epiglottis show normal appearance and contour. No abnormality is seen in the pyriform fossa.</w:t>
      </w:r>
    </w:p>
    <w:p w:rsidR="0031075A" w:rsidRPr="002F7F1F" w:rsidRDefault="0031075A" w:rsidP="0031075A">
      <w:pPr>
        <w:autoSpaceDE w:val="0"/>
        <w:autoSpaceDN w:val="0"/>
        <w:adjustRightInd w:val="0"/>
        <w:spacing w:line="300" w:lineRule="atLeast"/>
        <w:rPr>
          <w:rFonts w:ascii="Arial" w:hAnsi="Arial" w:cs="Arial"/>
          <w:sz w:val="22"/>
          <w:szCs w:val="22"/>
        </w:rPr>
      </w:pPr>
    </w:p>
    <w:p w:rsidR="0031075A" w:rsidRPr="002F7F1F" w:rsidRDefault="0031075A" w:rsidP="0031075A">
      <w:pPr>
        <w:autoSpaceDE w:val="0"/>
        <w:autoSpaceDN w:val="0"/>
        <w:adjustRightInd w:val="0"/>
        <w:spacing w:line="300" w:lineRule="atLeast"/>
        <w:rPr>
          <w:rFonts w:ascii="Arial" w:hAnsi="Arial" w:cs="Arial"/>
          <w:sz w:val="22"/>
          <w:szCs w:val="22"/>
        </w:rPr>
      </w:pPr>
      <w:r w:rsidRPr="002F7F1F">
        <w:rPr>
          <w:rFonts w:ascii="Arial" w:hAnsi="Arial" w:cs="Arial"/>
          <w:sz w:val="22"/>
          <w:szCs w:val="22"/>
          <w:u w:val="single"/>
        </w:rPr>
        <w:t>GLOTTIS</w:t>
      </w:r>
      <w:r>
        <w:rPr>
          <w:rFonts w:ascii="Arial" w:hAnsi="Arial" w:cs="Arial"/>
          <w:sz w:val="22"/>
          <w:szCs w:val="22"/>
          <w:u w:val="single"/>
        </w:rPr>
        <w:t xml:space="preserve">: </w:t>
      </w:r>
      <w:r w:rsidRPr="002F7F1F">
        <w:rPr>
          <w:rFonts w:ascii="Arial" w:hAnsi="Arial" w:cs="Arial"/>
          <w:sz w:val="22"/>
          <w:szCs w:val="22"/>
        </w:rPr>
        <w:t>In quiet respiration normal movement of the true vocal cords are seen from the median line .Normal contour is detected .No abnormal density is seen in the cords. In closed glottis normal apposition is noted in the mid portion. Anterior and posterior parts   show lack of opposition. Paralaryngeal space is also within normal limits. No abnormal infiltration is detected. Anterior and posterior commisures and vocal process of the arytenoid cartilage are within normal limits.</w:t>
      </w:r>
    </w:p>
    <w:p w:rsidR="0031075A" w:rsidRPr="002F7F1F" w:rsidRDefault="0031075A" w:rsidP="0031075A">
      <w:pPr>
        <w:autoSpaceDE w:val="0"/>
        <w:autoSpaceDN w:val="0"/>
        <w:adjustRightInd w:val="0"/>
        <w:spacing w:line="300" w:lineRule="atLeast"/>
        <w:rPr>
          <w:rFonts w:ascii="Arial" w:hAnsi="Arial" w:cs="Arial"/>
          <w:sz w:val="22"/>
          <w:szCs w:val="22"/>
        </w:rPr>
      </w:pPr>
    </w:p>
    <w:p w:rsidR="0031075A" w:rsidRPr="002F7F1F" w:rsidRDefault="0031075A" w:rsidP="0031075A">
      <w:pPr>
        <w:autoSpaceDE w:val="0"/>
        <w:autoSpaceDN w:val="0"/>
        <w:adjustRightInd w:val="0"/>
        <w:spacing w:line="300" w:lineRule="atLeast"/>
        <w:rPr>
          <w:rFonts w:ascii="Arial" w:hAnsi="Arial" w:cs="Arial"/>
          <w:sz w:val="22"/>
          <w:szCs w:val="22"/>
        </w:rPr>
      </w:pPr>
      <w:r w:rsidRPr="002F7F1F">
        <w:rPr>
          <w:rFonts w:ascii="Arial" w:hAnsi="Arial" w:cs="Arial"/>
          <w:sz w:val="22"/>
          <w:szCs w:val="22"/>
          <w:u w:val="single"/>
        </w:rPr>
        <w:t>SUBGLOTTIS</w:t>
      </w:r>
      <w:r>
        <w:rPr>
          <w:rFonts w:ascii="Arial" w:hAnsi="Arial" w:cs="Arial"/>
          <w:sz w:val="22"/>
          <w:szCs w:val="22"/>
          <w:u w:val="single"/>
        </w:rPr>
        <w:t xml:space="preserve">: </w:t>
      </w:r>
      <w:r w:rsidRPr="002F7F1F">
        <w:rPr>
          <w:rFonts w:ascii="Arial" w:hAnsi="Arial" w:cs="Arial"/>
          <w:sz w:val="22"/>
          <w:szCs w:val="22"/>
        </w:rPr>
        <w:t>No abnormality is seen in the subglottis region. No abnormal lesion is detected.</w:t>
      </w:r>
    </w:p>
    <w:p w:rsidR="0031075A" w:rsidRPr="002F7F1F" w:rsidRDefault="0031075A" w:rsidP="0031075A">
      <w:pPr>
        <w:autoSpaceDE w:val="0"/>
        <w:autoSpaceDN w:val="0"/>
        <w:adjustRightInd w:val="0"/>
        <w:spacing w:line="300" w:lineRule="atLeast"/>
        <w:rPr>
          <w:rFonts w:ascii="Arial" w:hAnsi="Arial" w:cs="Arial"/>
          <w:position w:val="-11"/>
          <w:sz w:val="22"/>
          <w:szCs w:val="22"/>
        </w:rPr>
      </w:pPr>
      <w:r w:rsidRPr="002F7F1F">
        <w:rPr>
          <w:rFonts w:ascii="Arial" w:hAnsi="Arial" w:cs="Arial"/>
          <w:position w:val="-11"/>
          <w:sz w:val="22"/>
          <w:szCs w:val="22"/>
        </w:rPr>
        <w:t>Both the lobes of thyroid gland appear normal in size, shape, and attenuation No SOL seen.</w:t>
      </w:r>
    </w:p>
    <w:p w:rsidR="0031075A" w:rsidRDefault="0031075A" w:rsidP="0031075A">
      <w:pPr>
        <w:autoSpaceDE w:val="0"/>
        <w:autoSpaceDN w:val="0"/>
        <w:adjustRightInd w:val="0"/>
        <w:spacing w:line="300" w:lineRule="atLeast"/>
        <w:rPr>
          <w:rFonts w:ascii="Arial" w:hAnsi="Arial" w:cs="Arial"/>
          <w:position w:val="-11"/>
          <w:sz w:val="22"/>
          <w:szCs w:val="22"/>
        </w:rPr>
      </w:pPr>
      <w:r w:rsidRPr="002F7F1F">
        <w:rPr>
          <w:rFonts w:ascii="Arial" w:hAnsi="Arial" w:cs="Arial"/>
          <w:position w:val="-11"/>
          <w:sz w:val="22"/>
          <w:szCs w:val="22"/>
        </w:rPr>
        <w:t>Bilateral parotid and submandibular glands are normal in size and attenuation.</w:t>
      </w:r>
    </w:p>
    <w:p w:rsidR="00284259" w:rsidRPr="002F7F1F" w:rsidRDefault="00284259" w:rsidP="0031075A">
      <w:pPr>
        <w:autoSpaceDE w:val="0"/>
        <w:autoSpaceDN w:val="0"/>
        <w:adjustRightInd w:val="0"/>
        <w:spacing w:line="300" w:lineRule="atLeast"/>
        <w:rPr>
          <w:rFonts w:ascii="Arial" w:hAnsi="Arial" w:cs="Arial"/>
          <w:position w:val="-11"/>
          <w:sz w:val="22"/>
          <w:szCs w:val="22"/>
        </w:rPr>
      </w:pPr>
    </w:p>
    <w:p w:rsidR="0031075A" w:rsidRPr="00CF7F1C" w:rsidRDefault="0031075A" w:rsidP="0031075A">
      <w:pPr>
        <w:autoSpaceDE w:val="0"/>
        <w:autoSpaceDN w:val="0"/>
        <w:adjustRightInd w:val="0"/>
        <w:spacing w:line="300" w:lineRule="atLeast"/>
        <w:rPr>
          <w:rFonts w:ascii="Arial" w:hAnsi="Arial" w:cs="Arial"/>
          <w:position w:val="-11"/>
          <w:sz w:val="22"/>
          <w:szCs w:val="22"/>
        </w:rPr>
      </w:pPr>
      <w:r w:rsidRPr="00CF7F1C">
        <w:rPr>
          <w:rFonts w:ascii="Arial" w:hAnsi="Arial" w:cs="Arial"/>
          <w:position w:val="-11"/>
          <w:sz w:val="22"/>
          <w:szCs w:val="22"/>
        </w:rPr>
        <w:t xml:space="preserve">Few </w:t>
      </w:r>
      <w:r w:rsidR="00CF7F1C" w:rsidRPr="00CF7F1C">
        <w:rPr>
          <w:rFonts w:ascii="Arial" w:hAnsi="Arial" w:cs="Arial"/>
          <w:position w:val="-11"/>
          <w:sz w:val="22"/>
          <w:szCs w:val="22"/>
        </w:rPr>
        <w:t>heterogeneously enhancing</w:t>
      </w:r>
      <w:r w:rsidRPr="00CF7F1C">
        <w:rPr>
          <w:rFonts w:ascii="Arial" w:hAnsi="Arial" w:cs="Arial"/>
          <w:position w:val="-11"/>
          <w:sz w:val="22"/>
          <w:szCs w:val="22"/>
        </w:rPr>
        <w:t xml:space="preserve"> right</w:t>
      </w:r>
      <w:r w:rsidR="00284259" w:rsidRPr="00CF7F1C">
        <w:rPr>
          <w:rFonts w:ascii="Arial" w:hAnsi="Arial" w:cs="Arial"/>
          <w:position w:val="-11"/>
          <w:sz w:val="22"/>
          <w:szCs w:val="22"/>
        </w:rPr>
        <w:t xml:space="preserve"> submandibular and right</w:t>
      </w:r>
      <w:r w:rsidRPr="00CF7F1C">
        <w:rPr>
          <w:rFonts w:ascii="Arial" w:hAnsi="Arial" w:cs="Arial"/>
          <w:position w:val="-11"/>
          <w:sz w:val="22"/>
          <w:szCs w:val="22"/>
        </w:rPr>
        <w:t xml:space="preserve"> upper</w:t>
      </w:r>
      <w:r w:rsidR="0073374B" w:rsidRPr="00CF7F1C">
        <w:rPr>
          <w:rFonts w:ascii="Arial" w:hAnsi="Arial" w:cs="Arial"/>
          <w:position w:val="-11"/>
          <w:sz w:val="22"/>
          <w:szCs w:val="22"/>
        </w:rPr>
        <w:t xml:space="preserve"> cervical lymph node (largest ~22X17</w:t>
      </w:r>
      <w:r w:rsidRPr="00CF7F1C">
        <w:rPr>
          <w:rFonts w:ascii="Arial" w:hAnsi="Arial" w:cs="Arial"/>
          <w:position w:val="-11"/>
          <w:sz w:val="22"/>
          <w:szCs w:val="22"/>
        </w:rPr>
        <w:t>mm</w:t>
      </w:r>
      <w:r w:rsidR="00284259" w:rsidRPr="00CF7F1C">
        <w:rPr>
          <w:rFonts w:ascii="Arial" w:hAnsi="Arial" w:cs="Arial"/>
          <w:position w:val="-11"/>
          <w:sz w:val="22"/>
          <w:szCs w:val="22"/>
        </w:rPr>
        <w:t xml:space="preserve"> in right submandibular region</w:t>
      </w:r>
      <w:r w:rsidRPr="00CF7F1C">
        <w:rPr>
          <w:rFonts w:ascii="Arial" w:hAnsi="Arial" w:cs="Arial"/>
          <w:position w:val="-11"/>
          <w:sz w:val="22"/>
          <w:szCs w:val="22"/>
        </w:rPr>
        <w:t>) is seen.</w:t>
      </w:r>
    </w:p>
    <w:p w:rsidR="0031075A" w:rsidRDefault="0031075A" w:rsidP="0031075A">
      <w:pPr>
        <w:autoSpaceDE w:val="0"/>
        <w:autoSpaceDN w:val="0"/>
        <w:adjustRightInd w:val="0"/>
        <w:spacing w:line="300" w:lineRule="atLeast"/>
        <w:rPr>
          <w:rFonts w:ascii="Arial" w:hAnsi="Arial" w:cs="Arial"/>
          <w:b/>
          <w:position w:val="-11"/>
          <w:sz w:val="22"/>
          <w:szCs w:val="22"/>
        </w:rPr>
      </w:pPr>
    </w:p>
    <w:p w:rsidR="0031075A" w:rsidRPr="00425333" w:rsidRDefault="008463A0" w:rsidP="0031075A">
      <w:pPr>
        <w:autoSpaceDE w:val="0"/>
        <w:autoSpaceDN w:val="0"/>
        <w:adjustRightInd w:val="0"/>
        <w:spacing w:line="300" w:lineRule="atLeast"/>
        <w:rPr>
          <w:rFonts w:ascii="Arial" w:hAnsi="Arial" w:cs="Arial"/>
          <w:b/>
          <w:position w:val="-11"/>
          <w:sz w:val="22"/>
          <w:szCs w:val="22"/>
        </w:rPr>
      </w:pPr>
      <w:r>
        <w:rPr>
          <w:rFonts w:ascii="Arial" w:hAnsi="Arial" w:cs="Arial"/>
          <w:b/>
          <w:position w:val="-11"/>
          <w:sz w:val="22"/>
          <w:szCs w:val="22"/>
        </w:rPr>
        <w:t>Deviated nasal septum</w:t>
      </w:r>
      <w:r w:rsidR="00284259">
        <w:rPr>
          <w:rFonts w:ascii="Arial" w:hAnsi="Arial" w:cs="Arial"/>
          <w:b/>
          <w:position w:val="-11"/>
          <w:sz w:val="22"/>
          <w:szCs w:val="22"/>
        </w:rPr>
        <w:t xml:space="preserve"> with bony septal spur</w:t>
      </w:r>
      <w:r>
        <w:rPr>
          <w:rFonts w:ascii="Arial" w:hAnsi="Arial" w:cs="Arial"/>
          <w:b/>
          <w:position w:val="-11"/>
          <w:sz w:val="22"/>
          <w:szCs w:val="22"/>
        </w:rPr>
        <w:t xml:space="preserve"> is noted towards left side.</w:t>
      </w:r>
    </w:p>
    <w:p w:rsidR="0031075A" w:rsidRDefault="0031075A" w:rsidP="0031075A">
      <w:pPr>
        <w:autoSpaceDE w:val="0"/>
        <w:autoSpaceDN w:val="0"/>
        <w:adjustRightInd w:val="0"/>
        <w:ind w:left="1440" w:hanging="1440"/>
        <w:jc w:val="both"/>
        <w:rPr>
          <w:rFonts w:ascii="Arial" w:hAnsi="Arial" w:cs="Arial"/>
          <w:b/>
          <w:bCs/>
          <w:i/>
          <w:iCs/>
          <w:u w:val="single"/>
        </w:rPr>
      </w:pPr>
    </w:p>
    <w:p w:rsidR="0031075A" w:rsidRDefault="0031075A" w:rsidP="00CF7F1C">
      <w:pPr>
        <w:autoSpaceDE w:val="0"/>
        <w:autoSpaceDN w:val="0"/>
        <w:adjustRightInd w:val="0"/>
        <w:spacing w:line="300" w:lineRule="atLeast"/>
        <w:ind w:left="1440" w:hanging="1440"/>
        <w:rPr>
          <w:rFonts w:ascii="Arial" w:hAnsi="Arial" w:cs="Arial"/>
          <w:b/>
          <w:i/>
          <w:sz w:val="22"/>
          <w:szCs w:val="22"/>
        </w:rPr>
      </w:pPr>
      <w:r w:rsidRPr="0043209A">
        <w:rPr>
          <w:rFonts w:ascii="Arial" w:hAnsi="Arial" w:cs="Arial"/>
          <w:b/>
          <w:bCs/>
          <w:i/>
          <w:iCs/>
          <w:u w:val="single"/>
        </w:rPr>
        <w:t>REMARK</w:t>
      </w:r>
      <w:r w:rsidRPr="0043209A">
        <w:rPr>
          <w:rFonts w:ascii="Arial" w:hAnsi="Arial" w:cs="Arial"/>
        </w:rPr>
        <w:t xml:space="preserve">:  </w:t>
      </w:r>
      <w:r w:rsidRPr="0043209A">
        <w:rPr>
          <w:rFonts w:ascii="Arial" w:hAnsi="Arial" w:cs="Arial"/>
          <w:i/>
          <w:iCs/>
        </w:rPr>
        <w:tab/>
      </w:r>
      <w:r w:rsidR="006C7BDD" w:rsidRPr="006C7BDD">
        <w:rPr>
          <w:rFonts w:ascii="Arial" w:hAnsi="Arial" w:cs="Arial"/>
          <w:b/>
          <w:i/>
          <w:iCs/>
        </w:rPr>
        <w:t>-</w:t>
      </w:r>
      <w:r w:rsidR="00CF7F1C" w:rsidRPr="00CF7F1C">
        <w:rPr>
          <w:rFonts w:ascii="Arial" w:hAnsi="Arial" w:cs="Arial"/>
          <w:b/>
          <w:i/>
          <w:sz w:val="22"/>
          <w:szCs w:val="22"/>
        </w:rPr>
        <w:t xml:space="preserve">Heterogeneously enhancing soft tissue density lesion ~4.1 (AP) X 2.6 (T) X 4.6 (CC) cm in buccal mucosa of  right lower lip </w:t>
      </w:r>
      <w:r w:rsidR="007218CF">
        <w:rPr>
          <w:rFonts w:ascii="Arial" w:hAnsi="Arial" w:cs="Arial"/>
          <w:b/>
          <w:i/>
          <w:sz w:val="22"/>
          <w:szCs w:val="22"/>
        </w:rPr>
        <w:t>extending into buccal mucosa of right</w:t>
      </w:r>
      <w:r w:rsidR="00CF7F1C" w:rsidRPr="00CF7F1C">
        <w:rPr>
          <w:rFonts w:ascii="Arial" w:hAnsi="Arial" w:cs="Arial"/>
          <w:b/>
          <w:i/>
          <w:sz w:val="22"/>
          <w:szCs w:val="22"/>
        </w:rPr>
        <w:t xml:space="preserve"> cheek </w:t>
      </w:r>
      <w:r w:rsidR="007218CF">
        <w:rPr>
          <w:rFonts w:ascii="Arial" w:hAnsi="Arial" w:cs="Arial"/>
          <w:b/>
          <w:i/>
          <w:sz w:val="22"/>
          <w:szCs w:val="22"/>
        </w:rPr>
        <w:t>involving</w:t>
      </w:r>
      <w:r w:rsidR="00CF7F1C" w:rsidRPr="00CF7F1C">
        <w:rPr>
          <w:rFonts w:ascii="Arial" w:hAnsi="Arial" w:cs="Arial"/>
          <w:b/>
          <w:i/>
          <w:sz w:val="22"/>
          <w:szCs w:val="22"/>
        </w:rPr>
        <w:t xml:space="preserve"> lower bucco-gingival sulcus causing erosion of outer-inferior margin of mandibular alveolar ridge in </w:t>
      </w:r>
      <w:r w:rsidR="007218CF" w:rsidRPr="00CF7F1C">
        <w:rPr>
          <w:rFonts w:ascii="Arial" w:hAnsi="Arial" w:cs="Arial"/>
          <w:b/>
          <w:i/>
          <w:sz w:val="22"/>
          <w:szCs w:val="22"/>
        </w:rPr>
        <w:t>region</w:t>
      </w:r>
      <w:r w:rsidR="007218CF">
        <w:rPr>
          <w:rFonts w:ascii="Arial" w:hAnsi="Arial" w:cs="Arial"/>
          <w:b/>
          <w:i/>
          <w:sz w:val="22"/>
          <w:szCs w:val="22"/>
        </w:rPr>
        <w:t xml:space="preserve"> of </w:t>
      </w:r>
      <w:r w:rsidR="00CF7F1C" w:rsidRPr="00CF7F1C">
        <w:rPr>
          <w:rFonts w:ascii="Arial" w:hAnsi="Arial" w:cs="Arial"/>
          <w:b/>
          <w:i/>
          <w:sz w:val="22"/>
          <w:szCs w:val="22"/>
        </w:rPr>
        <w:t xml:space="preserve">lateral incisor , canine and premolar </w:t>
      </w:r>
      <w:r w:rsidR="00CF7F1C">
        <w:rPr>
          <w:rFonts w:ascii="Arial" w:hAnsi="Arial" w:cs="Arial"/>
          <w:b/>
          <w:i/>
          <w:sz w:val="22"/>
          <w:szCs w:val="22"/>
        </w:rPr>
        <w:t>with t</w:t>
      </w:r>
      <w:r w:rsidR="00CF7F1C" w:rsidRPr="00CF7F1C">
        <w:rPr>
          <w:rFonts w:ascii="Arial" w:hAnsi="Arial" w:cs="Arial"/>
          <w:b/>
          <w:i/>
          <w:sz w:val="22"/>
          <w:szCs w:val="22"/>
        </w:rPr>
        <w:t xml:space="preserve">hinning of inner cortex of body of mandible </w:t>
      </w:r>
      <w:r w:rsidR="00CF7F1C">
        <w:rPr>
          <w:rFonts w:ascii="Arial" w:hAnsi="Arial" w:cs="Arial"/>
          <w:b/>
          <w:i/>
          <w:sz w:val="22"/>
          <w:szCs w:val="22"/>
        </w:rPr>
        <w:t>&amp;</w:t>
      </w:r>
      <w:r w:rsidR="00CF7F1C" w:rsidRPr="00CF7F1C">
        <w:rPr>
          <w:rFonts w:ascii="Arial" w:hAnsi="Arial" w:cs="Arial"/>
          <w:b/>
          <w:i/>
          <w:sz w:val="22"/>
          <w:szCs w:val="22"/>
        </w:rPr>
        <w:t xml:space="preserve"> involvement of subcutaneous and overlying skin with ulcerative nodule </w:t>
      </w:r>
      <w:r w:rsidRPr="00CF7F1C">
        <w:rPr>
          <w:rFonts w:ascii="Arial" w:hAnsi="Arial" w:cs="Arial"/>
          <w:b/>
          <w:i/>
          <w:sz w:val="22"/>
          <w:szCs w:val="22"/>
        </w:rPr>
        <w:t xml:space="preserve">-  Likely malignant neoplastic etiology </w:t>
      </w:r>
      <w:r w:rsidR="00CF7F1C" w:rsidRPr="00CF7F1C">
        <w:rPr>
          <w:rFonts w:ascii="Arial" w:hAnsi="Arial" w:cs="Arial"/>
          <w:b/>
          <w:i/>
          <w:sz w:val="22"/>
          <w:szCs w:val="22"/>
        </w:rPr>
        <w:t xml:space="preserve">(Buccal mucosa Carcinoma) - </w:t>
      </w:r>
      <w:r w:rsidRPr="00CF7F1C">
        <w:rPr>
          <w:rFonts w:ascii="Arial" w:hAnsi="Arial" w:cs="Arial"/>
          <w:b/>
          <w:i/>
          <w:sz w:val="22"/>
          <w:szCs w:val="22"/>
        </w:rPr>
        <w:t>Suggested histopathologica</w:t>
      </w:r>
      <w:r w:rsidR="00CF7F1C" w:rsidRPr="00CF7F1C">
        <w:rPr>
          <w:rFonts w:ascii="Arial" w:hAnsi="Arial" w:cs="Arial"/>
          <w:b/>
          <w:i/>
          <w:sz w:val="22"/>
          <w:szCs w:val="22"/>
        </w:rPr>
        <w:t>l correlation</w:t>
      </w:r>
      <w:r w:rsidRPr="00CF7F1C">
        <w:rPr>
          <w:rFonts w:ascii="Arial" w:hAnsi="Arial" w:cs="Arial"/>
          <w:b/>
          <w:i/>
          <w:sz w:val="22"/>
          <w:szCs w:val="22"/>
        </w:rPr>
        <w:t xml:space="preserve">. </w:t>
      </w:r>
    </w:p>
    <w:p w:rsidR="00CF7F1C" w:rsidRDefault="00CF7F1C" w:rsidP="00CF7F1C">
      <w:pPr>
        <w:autoSpaceDE w:val="0"/>
        <w:autoSpaceDN w:val="0"/>
        <w:adjustRightInd w:val="0"/>
        <w:spacing w:line="300" w:lineRule="atLeast"/>
        <w:ind w:left="1440"/>
        <w:rPr>
          <w:rFonts w:ascii="Arial" w:hAnsi="Arial" w:cs="Arial"/>
          <w:b/>
          <w:i/>
          <w:position w:val="-11"/>
          <w:sz w:val="22"/>
          <w:szCs w:val="22"/>
        </w:rPr>
      </w:pPr>
    </w:p>
    <w:p w:rsidR="00CF7F1C" w:rsidRPr="006C7BDD" w:rsidRDefault="006C7BDD" w:rsidP="006C7BDD">
      <w:pPr>
        <w:autoSpaceDE w:val="0"/>
        <w:autoSpaceDN w:val="0"/>
        <w:adjustRightInd w:val="0"/>
        <w:spacing w:line="300" w:lineRule="atLeast"/>
        <w:ind w:left="1440"/>
        <w:rPr>
          <w:rFonts w:ascii="Arial" w:hAnsi="Arial" w:cs="Arial"/>
          <w:b/>
          <w:i/>
          <w:position w:val="-11"/>
          <w:sz w:val="22"/>
          <w:szCs w:val="22"/>
        </w:rPr>
      </w:pPr>
      <w:r>
        <w:rPr>
          <w:rFonts w:ascii="Arial" w:hAnsi="Arial" w:cs="Arial"/>
          <w:b/>
          <w:i/>
          <w:position w:val="-11"/>
          <w:sz w:val="22"/>
          <w:szCs w:val="22"/>
        </w:rPr>
        <w:t>-</w:t>
      </w:r>
      <w:r w:rsidR="00CF7F1C" w:rsidRPr="006C7BDD">
        <w:rPr>
          <w:rFonts w:ascii="Arial" w:hAnsi="Arial" w:cs="Arial"/>
          <w:b/>
          <w:i/>
          <w:position w:val="-11"/>
          <w:sz w:val="22"/>
          <w:szCs w:val="22"/>
        </w:rPr>
        <w:t>Few heterogeneously enhancing right submandibular and right upper cervical lymph node (largest ~22X17mm in right submandibular region).</w:t>
      </w:r>
    </w:p>
    <w:p w:rsidR="009125D7" w:rsidRPr="009125D7" w:rsidRDefault="009125D7" w:rsidP="00002E47">
      <w:pPr>
        <w:autoSpaceDE w:val="0"/>
        <w:autoSpaceDN w:val="0"/>
        <w:adjustRightInd w:val="0"/>
        <w:jc w:val="both"/>
        <w:rPr>
          <w:rFonts w:ascii="Arial" w:hAnsi="Arial" w:cs="Arial"/>
          <w:b/>
          <w:szCs w:val="20"/>
          <w:u w:val="single"/>
        </w:rPr>
      </w:pPr>
    </w:p>
    <w:p w:rsidR="00635C0C" w:rsidRPr="006A3E53" w:rsidRDefault="00CF7F1C" w:rsidP="00CF7F1C">
      <w:pPr>
        <w:autoSpaceDE w:val="0"/>
        <w:autoSpaceDN w:val="0"/>
        <w:adjustRightInd w:val="0"/>
        <w:ind w:left="810"/>
        <w:jc w:val="both"/>
        <w:rPr>
          <w:rFonts w:ascii="Arial" w:hAnsi="Arial" w:cs="Arial"/>
          <w:b/>
          <w:bCs/>
          <w:i/>
          <w:iCs/>
          <w:sz w:val="22"/>
          <w:szCs w:val="22"/>
        </w:rPr>
      </w:pPr>
      <w:r>
        <w:rPr>
          <w:rFonts w:ascii="Arial" w:hAnsi="Arial" w:cs="Arial"/>
          <w:b/>
          <w:i/>
          <w:iCs/>
          <w:sz w:val="22"/>
          <w:szCs w:val="22"/>
        </w:rPr>
        <w:tab/>
      </w:r>
      <w:r>
        <w:rPr>
          <w:rFonts w:ascii="Arial" w:hAnsi="Arial" w:cs="Arial"/>
          <w:b/>
          <w:i/>
          <w:iCs/>
          <w:sz w:val="22"/>
          <w:szCs w:val="22"/>
        </w:rPr>
        <w:tab/>
      </w:r>
      <w:r>
        <w:rPr>
          <w:rFonts w:ascii="Arial" w:hAnsi="Arial" w:cs="Arial"/>
          <w:b/>
          <w:i/>
          <w:iCs/>
          <w:sz w:val="22"/>
          <w:szCs w:val="22"/>
        </w:rPr>
        <w:tab/>
      </w:r>
      <w:r>
        <w:rPr>
          <w:rFonts w:ascii="Arial" w:hAnsi="Arial" w:cs="Arial"/>
          <w:b/>
          <w:i/>
          <w:iCs/>
          <w:sz w:val="22"/>
          <w:szCs w:val="22"/>
        </w:rPr>
        <w:tab/>
      </w:r>
      <w:r>
        <w:rPr>
          <w:rFonts w:ascii="Arial" w:hAnsi="Arial" w:cs="Arial"/>
          <w:b/>
          <w:i/>
          <w:iCs/>
          <w:sz w:val="22"/>
          <w:szCs w:val="22"/>
        </w:rPr>
        <w:tab/>
      </w:r>
      <w:r w:rsidR="004564CA" w:rsidRPr="009125D7">
        <w:rPr>
          <w:rFonts w:ascii="Arial" w:hAnsi="Arial" w:cs="Arial"/>
          <w:b/>
          <w:i/>
          <w:iCs/>
          <w:sz w:val="22"/>
          <w:szCs w:val="22"/>
        </w:rPr>
        <w:tab/>
      </w:r>
      <w:r w:rsidR="004564CA" w:rsidRPr="009125D7">
        <w:rPr>
          <w:rFonts w:ascii="Arial" w:hAnsi="Arial" w:cs="Arial"/>
          <w:b/>
          <w:i/>
          <w:iCs/>
          <w:sz w:val="22"/>
          <w:szCs w:val="22"/>
        </w:rPr>
        <w:tab/>
      </w:r>
      <w:r w:rsidR="004564CA" w:rsidRPr="009125D7">
        <w:rPr>
          <w:rFonts w:ascii="Arial" w:hAnsi="Arial" w:cs="Arial"/>
          <w:b/>
          <w:i/>
          <w:iCs/>
          <w:sz w:val="22"/>
          <w:szCs w:val="22"/>
        </w:rPr>
        <w:tab/>
      </w:r>
      <w:r w:rsidR="004564CA" w:rsidRPr="009125D7">
        <w:rPr>
          <w:rFonts w:ascii="Arial" w:hAnsi="Arial" w:cs="Arial"/>
          <w:b/>
          <w:i/>
          <w:iCs/>
          <w:sz w:val="22"/>
          <w:szCs w:val="22"/>
        </w:rPr>
        <w:tab/>
      </w:r>
      <w:r w:rsidR="004564CA" w:rsidRPr="009125D7">
        <w:rPr>
          <w:rFonts w:ascii="Arial" w:hAnsi="Arial" w:cs="Arial"/>
          <w:b/>
          <w:i/>
          <w:iCs/>
          <w:sz w:val="22"/>
          <w:szCs w:val="22"/>
        </w:rPr>
        <w:tab/>
      </w:r>
      <w:r w:rsidR="00635C0C" w:rsidRPr="006A3E53">
        <w:rPr>
          <w:rFonts w:ascii="Arial" w:hAnsi="Arial" w:cs="Arial"/>
          <w:b/>
          <w:bCs/>
          <w:i/>
          <w:iCs/>
          <w:sz w:val="22"/>
          <w:szCs w:val="22"/>
        </w:rPr>
        <w:t>DR. Rajeev Ranjan</w:t>
      </w:r>
      <w:r w:rsidR="00635C0C" w:rsidRPr="006A3E53">
        <w:rPr>
          <w:rFonts w:ascii="Arial" w:hAnsi="Arial" w:cs="Arial"/>
          <w:b/>
          <w:bCs/>
          <w:i/>
          <w:iCs/>
          <w:sz w:val="22"/>
          <w:szCs w:val="22"/>
        </w:rPr>
        <w:tab/>
        <w:t xml:space="preserve">   </w:t>
      </w:r>
    </w:p>
    <w:p w:rsidR="00635C0C" w:rsidRPr="006A3E53" w:rsidRDefault="00635C0C" w:rsidP="004564C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9125D7">
      <w:pgSz w:w="12240" w:h="15840"/>
      <w:pgMar w:top="907" w:right="540"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B665A01"/>
    <w:multiLevelType w:val="hybridMultilevel"/>
    <w:tmpl w:val="408A5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0855897"/>
    <w:multiLevelType w:val="hybridMultilevel"/>
    <w:tmpl w:val="A7666006"/>
    <w:lvl w:ilvl="0" w:tplc="E2E88A0E">
      <w:start w:val="3"/>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6">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6"/>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5"/>
  </w:num>
  <w:num w:numId="5">
    <w:abstractNumId w:val="2"/>
  </w:num>
  <w:num w:numId="6">
    <w:abstractNumId w:val="0"/>
  </w:num>
  <w:num w:numId="7">
    <w:abstractNumId w:val="1"/>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2E47"/>
    <w:rsid w:val="00011652"/>
    <w:rsid w:val="00085BC8"/>
    <w:rsid w:val="000A2225"/>
    <w:rsid w:val="000B01E5"/>
    <w:rsid w:val="000C005C"/>
    <w:rsid w:val="000C2F0F"/>
    <w:rsid w:val="000C6A67"/>
    <w:rsid w:val="000D4222"/>
    <w:rsid w:val="000E5E98"/>
    <w:rsid w:val="000F0DC0"/>
    <w:rsid w:val="001113C0"/>
    <w:rsid w:val="0016423B"/>
    <w:rsid w:val="0016733E"/>
    <w:rsid w:val="00174F68"/>
    <w:rsid w:val="0018303C"/>
    <w:rsid w:val="001910CD"/>
    <w:rsid w:val="00194FBF"/>
    <w:rsid w:val="001B0216"/>
    <w:rsid w:val="001B064C"/>
    <w:rsid w:val="001B1B57"/>
    <w:rsid w:val="001B6DC3"/>
    <w:rsid w:val="001D54F2"/>
    <w:rsid w:val="001D7B04"/>
    <w:rsid w:val="001E526A"/>
    <w:rsid w:val="001E537C"/>
    <w:rsid w:val="001F3753"/>
    <w:rsid w:val="002127BE"/>
    <w:rsid w:val="002139B3"/>
    <w:rsid w:val="00224D8D"/>
    <w:rsid w:val="00243457"/>
    <w:rsid w:val="00243B1D"/>
    <w:rsid w:val="00247621"/>
    <w:rsid w:val="002765AB"/>
    <w:rsid w:val="00284259"/>
    <w:rsid w:val="00287808"/>
    <w:rsid w:val="00290D95"/>
    <w:rsid w:val="002911EE"/>
    <w:rsid w:val="002962D7"/>
    <w:rsid w:val="002A5580"/>
    <w:rsid w:val="002A5BC0"/>
    <w:rsid w:val="002B0702"/>
    <w:rsid w:val="002B2CAC"/>
    <w:rsid w:val="002C4414"/>
    <w:rsid w:val="002C5984"/>
    <w:rsid w:val="002D76DF"/>
    <w:rsid w:val="002F250B"/>
    <w:rsid w:val="002F3276"/>
    <w:rsid w:val="002F735E"/>
    <w:rsid w:val="002F7A0D"/>
    <w:rsid w:val="00303342"/>
    <w:rsid w:val="0031075A"/>
    <w:rsid w:val="00340752"/>
    <w:rsid w:val="00342B62"/>
    <w:rsid w:val="0034353E"/>
    <w:rsid w:val="0037177E"/>
    <w:rsid w:val="00376691"/>
    <w:rsid w:val="00377589"/>
    <w:rsid w:val="0038775D"/>
    <w:rsid w:val="003A24B7"/>
    <w:rsid w:val="003B173E"/>
    <w:rsid w:val="003B17BF"/>
    <w:rsid w:val="003D260E"/>
    <w:rsid w:val="003D3EC1"/>
    <w:rsid w:val="003D4258"/>
    <w:rsid w:val="003E02BD"/>
    <w:rsid w:val="003E5AAF"/>
    <w:rsid w:val="003F05FB"/>
    <w:rsid w:val="0040648C"/>
    <w:rsid w:val="00411F94"/>
    <w:rsid w:val="00415D95"/>
    <w:rsid w:val="004319C4"/>
    <w:rsid w:val="004432DC"/>
    <w:rsid w:val="00456289"/>
    <w:rsid w:val="004564CA"/>
    <w:rsid w:val="004649C9"/>
    <w:rsid w:val="0046568E"/>
    <w:rsid w:val="00467AAB"/>
    <w:rsid w:val="004742A7"/>
    <w:rsid w:val="0047678E"/>
    <w:rsid w:val="00485AF6"/>
    <w:rsid w:val="004920E0"/>
    <w:rsid w:val="004A4AC6"/>
    <w:rsid w:val="004A583A"/>
    <w:rsid w:val="004B7857"/>
    <w:rsid w:val="004C524D"/>
    <w:rsid w:val="004C7B3F"/>
    <w:rsid w:val="004D4884"/>
    <w:rsid w:val="00507669"/>
    <w:rsid w:val="00571BEA"/>
    <w:rsid w:val="0058302B"/>
    <w:rsid w:val="00583BF1"/>
    <w:rsid w:val="005A7D91"/>
    <w:rsid w:val="005B0645"/>
    <w:rsid w:val="005B53FE"/>
    <w:rsid w:val="005C3285"/>
    <w:rsid w:val="005F2AEC"/>
    <w:rsid w:val="00603215"/>
    <w:rsid w:val="00604489"/>
    <w:rsid w:val="0060781B"/>
    <w:rsid w:val="00610E50"/>
    <w:rsid w:val="00625367"/>
    <w:rsid w:val="00635C0C"/>
    <w:rsid w:val="006435E6"/>
    <w:rsid w:val="0065350E"/>
    <w:rsid w:val="00677AB0"/>
    <w:rsid w:val="0068564B"/>
    <w:rsid w:val="00693FAE"/>
    <w:rsid w:val="006A3E53"/>
    <w:rsid w:val="006C1760"/>
    <w:rsid w:val="006C2D7F"/>
    <w:rsid w:val="006C4B6B"/>
    <w:rsid w:val="006C7BDD"/>
    <w:rsid w:val="006D5640"/>
    <w:rsid w:val="006E6DE9"/>
    <w:rsid w:val="006E740E"/>
    <w:rsid w:val="006F71B3"/>
    <w:rsid w:val="0070275E"/>
    <w:rsid w:val="00711E99"/>
    <w:rsid w:val="0071313B"/>
    <w:rsid w:val="00713F39"/>
    <w:rsid w:val="007218CF"/>
    <w:rsid w:val="0073103E"/>
    <w:rsid w:val="0073374B"/>
    <w:rsid w:val="007357FF"/>
    <w:rsid w:val="0074262F"/>
    <w:rsid w:val="007822FF"/>
    <w:rsid w:val="007853C8"/>
    <w:rsid w:val="007B59CD"/>
    <w:rsid w:val="007B6379"/>
    <w:rsid w:val="007C5611"/>
    <w:rsid w:val="007C6FF2"/>
    <w:rsid w:val="007D247D"/>
    <w:rsid w:val="007D3687"/>
    <w:rsid w:val="007E7D7C"/>
    <w:rsid w:val="0082552C"/>
    <w:rsid w:val="00832BC7"/>
    <w:rsid w:val="008463A0"/>
    <w:rsid w:val="0084781B"/>
    <w:rsid w:val="00870344"/>
    <w:rsid w:val="00882861"/>
    <w:rsid w:val="008A7AAD"/>
    <w:rsid w:val="008D5AF1"/>
    <w:rsid w:val="008D6F16"/>
    <w:rsid w:val="008F4FA4"/>
    <w:rsid w:val="008F7A0C"/>
    <w:rsid w:val="009125D7"/>
    <w:rsid w:val="00924951"/>
    <w:rsid w:val="009276B7"/>
    <w:rsid w:val="00951006"/>
    <w:rsid w:val="00974015"/>
    <w:rsid w:val="009962D7"/>
    <w:rsid w:val="009D779A"/>
    <w:rsid w:val="009F3B2C"/>
    <w:rsid w:val="00A06B47"/>
    <w:rsid w:val="00A15487"/>
    <w:rsid w:val="00A23011"/>
    <w:rsid w:val="00A34E09"/>
    <w:rsid w:val="00A36AA7"/>
    <w:rsid w:val="00A44D8F"/>
    <w:rsid w:val="00A82D8E"/>
    <w:rsid w:val="00AC3CFC"/>
    <w:rsid w:val="00AE2140"/>
    <w:rsid w:val="00AF7958"/>
    <w:rsid w:val="00B1409D"/>
    <w:rsid w:val="00B2028C"/>
    <w:rsid w:val="00B2060A"/>
    <w:rsid w:val="00B25461"/>
    <w:rsid w:val="00B31CAC"/>
    <w:rsid w:val="00B33550"/>
    <w:rsid w:val="00B44D8B"/>
    <w:rsid w:val="00B46AB1"/>
    <w:rsid w:val="00B51BC7"/>
    <w:rsid w:val="00B72F04"/>
    <w:rsid w:val="00B74188"/>
    <w:rsid w:val="00B751C1"/>
    <w:rsid w:val="00BE3017"/>
    <w:rsid w:val="00BE5947"/>
    <w:rsid w:val="00BE74CF"/>
    <w:rsid w:val="00C46A50"/>
    <w:rsid w:val="00C63476"/>
    <w:rsid w:val="00C70FBD"/>
    <w:rsid w:val="00C84BA9"/>
    <w:rsid w:val="00C9406F"/>
    <w:rsid w:val="00C947D6"/>
    <w:rsid w:val="00CA2D06"/>
    <w:rsid w:val="00CA2EC3"/>
    <w:rsid w:val="00CA7D4A"/>
    <w:rsid w:val="00CB1BEF"/>
    <w:rsid w:val="00CB359A"/>
    <w:rsid w:val="00CC0B14"/>
    <w:rsid w:val="00CC27DE"/>
    <w:rsid w:val="00CD73B5"/>
    <w:rsid w:val="00CF3E64"/>
    <w:rsid w:val="00CF7F1C"/>
    <w:rsid w:val="00D1276A"/>
    <w:rsid w:val="00D13C38"/>
    <w:rsid w:val="00D24FCA"/>
    <w:rsid w:val="00D3502A"/>
    <w:rsid w:val="00D362A6"/>
    <w:rsid w:val="00D46287"/>
    <w:rsid w:val="00D578E7"/>
    <w:rsid w:val="00D62237"/>
    <w:rsid w:val="00D64CC8"/>
    <w:rsid w:val="00D702AD"/>
    <w:rsid w:val="00D7068C"/>
    <w:rsid w:val="00D7461A"/>
    <w:rsid w:val="00D75330"/>
    <w:rsid w:val="00DA7D54"/>
    <w:rsid w:val="00DB3284"/>
    <w:rsid w:val="00DB76FC"/>
    <w:rsid w:val="00DC06DF"/>
    <w:rsid w:val="00DE0CC2"/>
    <w:rsid w:val="00DF257A"/>
    <w:rsid w:val="00E1407A"/>
    <w:rsid w:val="00E21DF2"/>
    <w:rsid w:val="00E23243"/>
    <w:rsid w:val="00E255E0"/>
    <w:rsid w:val="00E40AB0"/>
    <w:rsid w:val="00E415CD"/>
    <w:rsid w:val="00E455C2"/>
    <w:rsid w:val="00E47B37"/>
    <w:rsid w:val="00E636F7"/>
    <w:rsid w:val="00E6748A"/>
    <w:rsid w:val="00E74301"/>
    <w:rsid w:val="00E76617"/>
    <w:rsid w:val="00E94CEC"/>
    <w:rsid w:val="00EA1453"/>
    <w:rsid w:val="00EA2774"/>
    <w:rsid w:val="00EB7390"/>
    <w:rsid w:val="00EC0236"/>
    <w:rsid w:val="00EC1A7A"/>
    <w:rsid w:val="00EC46BC"/>
    <w:rsid w:val="00EC5C19"/>
    <w:rsid w:val="00EC6A91"/>
    <w:rsid w:val="00ED5894"/>
    <w:rsid w:val="00EE00AC"/>
    <w:rsid w:val="00F02F1C"/>
    <w:rsid w:val="00F11F89"/>
    <w:rsid w:val="00F12475"/>
    <w:rsid w:val="00F215C5"/>
    <w:rsid w:val="00F323C7"/>
    <w:rsid w:val="00F32F13"/>
    <w:rsid w:val="00F3318E"/>
    <w:rsid w:val="00F41BF3"/>
    <w:rsid w:val="00F4609C"/>
    <w:rsid w:val="00F63CE4"/>
    <w:rsid w:val="00F67C19"/>
    <w:rsid w:val="00F75222"/>
    <w:rsid w:val="00F774B4"/>
    <w:rsid w:val="00F91B20"/>
    <w:rsid w:val="00F92AED"/>
    <w:rsid w:val="00FB57B9"/>
    <w:rsid w:val="00FC0876"/>
    <w:rsid w:val="00FC3180"/>
    <w:rsid w:val="00FC44FC"/>
    <w:rsid w:val="00FC60E2"/>
    <w:rsid w:val="00FC6FB9"/>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7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297029506">
      <w:bodyDiv w:val="1"/>
      <w:marLeft w:val="0"/>
      <w:marRight w:val="0"/>
      <w:marTop w:val="0"/>
      <w:marBottom w:val="0"/>
      <w:divBdr>
        <w:top w:val="none" w:sz="0" w:space="0" w:color="auto"/>
        <w:left w:val="none" w:sz="0" w:space="0" w:color="auto"/>
        <w:bottom w:val="none" w:sz="0" w:space="0" w:color="auto"/>
        <w:right w:val="none" w:sz="0" w:space="0" w:color="auto"/>
      </w:divBdr>
    </w:div>
    <w:div w:id="743841580">
      <w:bodyDiv w:val="1"/>
      <w:marLeft w:val="0"/>
      <w:marRight w:val="0"/>
      <w:marTop w:val="0"/>
      <w:marBottom w:val="0"/>
      <w:divBdr>
        <w:top w:val="none" w:sz="0" w:space="0" w:color="auto"/>
        <w:left w:val="none" w:sz="0" w:space="0" w:color="auto"/>
        <w:bottom w:val="none" w:sz="0" w:space="0" w:color="auto"/>
        <w:right w:val="none" w:sz="0" w:space="0" w:color="auto"/>
      </w:divBdr>
    </w:div>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161778697">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2021-03-17T14:41:00Z</cp:lastPrinted>
  <dcterms:created xsi:type="dcterms:W3CDTF">2021-03-17T14:43:00Z</dcterms:created>
  <dcterms:modified xsi:type="dcterms:W3CDTF">2021-03-17T14:43:00Z</dcterms:modified>
</cp:coreProperties>
</file>