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25116E" w:rsidRPr="0025116E" w:rsidRDefault="0025116E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712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MRS. KAMINI JHA   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712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67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712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712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07.09.2022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185EFC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3F6ADF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3F6ADF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Mosaic attenuation is noted in bilateral lung fields with predominantly increased attenuation in lower lobes. </w:t>
      </w:r>
      <w:r w:rsidR="00185EFC">
        <w:rPr>
          <w:rFonts w:ascii="Arial" w:hAnsi="Arial" w:cs="Arial"/>
          <w:color w:val="000000"/>
          <w:sz w:val="22"/>
          <w:szCs w:val="22"/>
        </w:rPr>
        <w:t>Bronchiolar dilatation</w:t>
      </w:r>
      <w:r>
        <w:rPr>
          <w:rFonts w:ascii="Arial" w:hAnsi="Arial" w:cs="Arial"/>
          <w:color w:val="000000"/>
          <w:sz w:val="22"/>
          <w:szCs w:val="22"/>
        </w:rPr>
        <w:t xml:space="preserve"> with peribronchial thickening noted in medial segment of right middle lobe and antero-basal segment of bilateral lower lobes. Subsegmental collapse noted in basal segment of left lower lobe. Fibroatelectatic changes are noted in the basal segment bilateral lower lobes.</w:t>
      </w:r>
      <w:r w:rsidR="00185EFC">
        <w:rPr>
          <w:rFonts w:ascii="Arial" w:hAnsi="Arial" w:cs="Arial"/>
          <w:color w:val="000000"/>
          <w:sz w:val="22"/>
          <w:szCs w:val="22"/>
        </w:rPr>
        <w:t xml:space="preserve"> Small nodular opacity is noted in the lateral basal segment of right lower lobe.</w:t>
      </w:r>
    </w:p>
    <w:p w:rsidR="003F6ADF" w:rsidRPr="00954A62" w:rsidRDefault="003F6ADF" w:rsidP="003F6ADF">
      <w:pPr>
        <w:autoSpaceDE w:val="0"/>
        <w:autoSpaceDN w:val="0"/>
        <w:adjustRightInd w:val="0"/>
        <w:rPr>
          <w:rFonts w:ascii="Arial" w:hAnsi="Arial" w:cs="Arial"/>
          <w:color w:val="000000"/>
          <w:sz w:val="16"/>
          <w:szCs w:val="22"/>
        </w:rPr>
      </w:pPr>
    </w:p>
    <w:p w:rsidR="003F6ADF" w:rsidRPr="00B63FC5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Major and minor fissure appear normal. No calcification or SOL is noted in lung.</w:t>
      </w:r>
    </w:p>
    <w:p w:rsidR="003F6ADF" w:rsidRPr="00954A62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2"/>
        </w:rPr>
      </w:pPr>
    </w:p>
    <w:p w:rsidR="003F6ADF" w:rsidRPr="00B63FC5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appearance of the hila is seen. </w:t>
      </w:r>
    </w:p>
    <w:p w:rsidR="003F6ADF" w:rsidRPr="00954A62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6"/>
          <w:szCs w:val="22"/>
        </w:rPr>
      </w:pPr>
    </w:p>
    <w:p w:rsidR="003F6ADF" w:rsidRPr="00B63FC5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>
        <w:rPr>
          <w:rFonts w:ascii="Arial" w:hAnsi="Arial" w:cs="Arial"/>
          <w:color w:val="000000"/>
          <w:sz w:val="22"/>
          <w:szCs w:val="22"/>
        </w:rPr>
        <w:t xml:space="preserve">Mild cardiomegaly is noted. </w:t>
      </w:r>
      <w:r w:rsidRPr="00B63FC5">
        <w:rPr>
          <w:rFonts w:ascii="Arial" w:hAnsi="Arial" w:cs="Arial"/>
          <w:color w:val="000000"/>
          <w:sz w:val="22"/>
          <w:szCs w:val="22"/>
        </w:rPr>
        <w:t>Normal appearance of the great vess</w:t>
      </w:r>
      <w:r>
        <w:rPr>
          <w:rFonts w:ascii="Arial" w:hAnsi="Arial" w:cs="Arial"/>
          <w:color w:val="000000"/>
          <w:sz w:val="22"/>
          <w:szCs w:val="22"/>
        </w:rPr>
        <w:t>els, trachea and oesophagus a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re noted. No abnormal density is noted within the mediastinum. </w:t>
      </w:r>
      <w:r w:rsidR="0025116E">
        <w:rPr>
          <w:rFonts w:ascii="Arial" w:hAnsi="Arial" w:cs="Arial"/>
          <w:color w:val="000000"/>
          <w:sz w:val="22"/>
          <w:szCs w:val="22"/>
        </w:rPr>
        <w:t xml:space="preserve">Few subcentrimeter (largest ~8.2X6.8mm) pretracheal and precarinal </w:t>
      </w:r>
      <w:r w:rsidR="0025116E" w:rsidRPr="00B63FC5">
        <w:rPr>
          <w:rFonts w:ascii="Arial" w:hAnsi="Arial" w:cs="Arial"/>
          <w:color w:val="000000"/>
          <w:sz w:val="22"/>
          <w:szCs w:val="22"/>
        </w:rPr>
        <w:t>enlarged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precarinal lymph nodes are seen. </w:t>
      </w:r>
    </w:p>
    <w:p w:rsidR="003F6ADF" w:rsidRPr="00954A62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3F6ADF" w:rsidRPr="00B63FC5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3F6ADF" w:rsidRPr="00954A62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3F6ADF" w:rsidRPr="00B63FC5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3F6ADF" w:rsidRPr="00954A62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3F6ADF" w:rsidRDefault="00185EFC" w:rsidP="00185EFC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Spondylotic changes noted as a</w:t>
      </w:r>
      <w:r w:rsidR="003F6ADF" w:rsidRPr="00D31D9D">
        <w:rPr>
          <w:rFonts w:ascii="Arial" w:hAnsi="Arial" w:cs="Arial"/>
          <w:b/>
          <w:color w:val="000000"/>
          <w:sz w:val="22"/>
          <w:szCs w:val="22"/>
        </w:rPr>
        <w:t xml:space="preserve">nterior </w:t>
      </w:r>
      <w:r w:rsidR="003F6ADF">
        <w:rPr>
          <w:rFonts w:ascii="Arial" w:hAnsi="Arial" w:cs="Arial"/>
          <w:b/>
          <w:color w:val="000000"/>
          <w:sz w:val="22"/>
          <w:szCs w:val="22"/>
        </w:rPr>
        <w:t>and bridging</w:t>
      </w:r>
      <w:r w:rsidR="003F6ADF" w:rsidRPr="00D31D9D">
        <w:rPr>
          <w:rFonts w:ascii="Arial" w:hAnsi="Arial" w:cs="Arial"/>
          <w:b/>
          <w:color w:val="000000"/>
          <w:sz w:val="22"/>
          <w:szCs w:val="22"/>
        </w:rPr>
        <w:t xml:space="preserve"> osteophytes in </w:t>
      </w:r>
      <w:r w:rsidR="003F6ADF">
        <w:rPr>
          <w:rFonts w:ascii="Arial" w:hAnsi="Arial" w:cs="Arial"/>
          <w:b/>
          <w:color w:val="000000"/>
          <w:sz w:val="22"/>
          <w:szCs w:val="22"/>
        </w:rPr>
        <w:t xml:space="preserve">thoracic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and lumbar </w:t>
      </w:r>
      <w:r w:rsidR="003F6ADF">
        <w:rPr>
          <w:rFonts w:ascii="Arial" w:hAnsi="Arial" w:cs="Arial"/>
          <w:b/>
          <w:color w:val="000000"/>
          <w:sz w:val="22"/>
          <w:szCs w:val="22"/>
        </w:rPr>
        <w:t>spine.</w:t>
      </w:r>
    </w:p>
    <w:p w:rsidR="003F6ADF" w:rsidRPr="00954A62" w:rsidRDefault="003F6ADF" w:rsidP="003F6ADF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3F6ADF" w:rsidRPr="00185EFC" w:rsidRDefault="003F6ADF" w:rsidP="003F6ADF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Pr="00185EFC">
        <w:rPr>
          <w:rFonts w:ascii="Arial" w:hAnsi="Arial" w:cs="Arial"/>
          <w:b/>
          <w:i/>
          <w:color w:val="000000"/>
        </w:rPr>
        <w:t>i</w:t>
      </w:r>
      <w:proofErr w:type="spellEnd"/>
      <w:r w:rsidRPr="00185EFC">
        <w:rPr>
          <w:rFonts w:ascii="Arial" w:hAnsi="Arial" w:cs="Arial"/>
          <w:b/>
          <w:i/>
          <w:color w:val="000000"/>
        </w:rPr>
        <w:t xml:space="preserve">) </w:t>
      </w:r>
      <w:r w:rsidRPr="00185EFC">
        <w:rPr>
          <w:rFonts w:ascii="Arial" w:hAnsi="Arial" w:cs="Arial"/>
          <w:i/>
          <w:color w:val="000000"/>
          <w:sz w:val="22"/>
          <w:szCs w:val="22"/>
        </w:rPr>
        <w:t>Mosaic attenuation in bilateral lung fields with predominantly increased attenuation in lower lobes</w:t>
      </w:r>
      <w:r w:rsidR="00185EFC" w:rsidRPr="00185EFC">
        <w:rPr>
          <w:rFonts w:ascii="Arial" w:hAnsi="Arial" w:cs="Arial"/>
          <w:i/>
          <w:color w:val="000000"/>
          <w:sz w:val="22"/>
          <w:szCs w:val="22"/>
        </w:rPr>
        <w:t>, bronchiolar dilatation with peribronchial thickening in medial segment of right middle lobe and antero-basal segment of bilateral lower lobes</w:t>
      </w:r>
      <w:r w:rsidR="00185EFC" w:rsidRPr="00185EFC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185EFC" w:rsidRPr="0025116E">
        <w:rPr>
          <w:rFonts w:ascii="Arial" w:hAnsi="Arial" w:cs="Arial"/>
          <w:i/>
          <w:color w:val="000000"/>
          <w:sz w:val="22"/>
          <w:szCs w:val="22"/>
        </w:rPr>
        <w:t>&amp;</w:t>
      </w:r>
      <w:r w:rsidR="00185EFC" w:rsidRPr="00185EFC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185EFC" w:rsidRPr="00185EFC">
        <w:rPr>
          <w:rFonts w:ascii="Arial" w:hAnsi="Arial" w:cs="Arial"/>
          <w:i/>
          <w:color w:val="000000"/>
          <w:sz w:val="22"/>
          <w:szCs w:val="22"/>
        </w:rPr>
        <w:t>small nodular opacity in lateral basal segment of right lower lobe</w:t>
      </w:r>
      <w:r w:rsidRPr="00185EFC">
        <w:rPr>
          <w:rFonts w:ascii="Arial" w:hAnsi="Arial" w:cs="Arial"/>
          <w:b/>
          <w:i/>
          <w:color w:val="000000"/>
          <w:sz w:val="22"/>
          <w:szCs w:val="22"/>
        </w:rPr>
        <w:t xml:space="preserve"> - ? </w:t>
      </w:r>
      <w:r w:rsidR="00185EFC" w:rsidRPr="00185EFC">
        <w:rPr>
          <w:rFonts w:ascii="Arial" w:hAnsi="Arial" w:cs="Arial"/>
          <w:b/>
          <w:i/>
          <w:color w:val="000000"/>
          <w:sz w:val="22"/>
          <w:szCs w:val="22"/>
        </w:rPr>
        <w:t xml:space="preserve">Bronchiolitis (? Infectious) </w:t>
      </w:r>
      <w:r w:rsidRPr="00185EFC">
        <w:rPr>
          <w:rFonts w:ascii="Arial" w:hAnsi="Arial" w:cs="Arial"/>
          <w:b/>
          <w:i/>
          <w:color w:val="000000"/>
          <w:sz w:val="22"/>
          <w:szCs w:val="22"/>
        </w:rPr>
        <w:t>– Suggested clinical correlation.</w:t>
      </w:r>
    </w:p>
    <w:p w:rsidR="0025116E" w:rsidRPr="0025116E" w:rsidRDefault="003F6ADF" w:rsidP="0025116E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25116E">
        <w:rPr>
          <w:rFonts w:ascii="Arial" w:hAnsi="Arial" w:cs="Arial"/>
          <w:b/>
          <w:i/>
          <w:color w:val="000000"/>
          <w:sz w:val="22"/>
          <w:szCs w:val="22"/>
        </w:rPr>
        <w:t xml:space="preserve">ii) </w:t>
      </w:r>
      <w:r w:rsidR="0025116E" w:rsidRPr="0025116E">
        <w:rPr>
          <w:rFonts w:ascii="Arial" w:hAnsi="Arial" w:cs="Arial"/>
          <w:b/>
          <w:i/>
          <w:color w:val="000000"/>
          <w:sz w:val="22"/>
          <w:szCs w:val="22"/>
        </w:rPr>
        <w:t>Few subcentrimeter pretracheal and precarinal enlarged precarinal lymph nodes.</w:t>
      </w:r>
    </w:p>
    <w:p w:rsidR="003F6ADF" w:rsidRPr="0025116E" w:rsidRDefault="0025116E" w:rsidP="0025116E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25116E">
        <w:rPr>
          <w:rFonts w:ascii="Arial" w:hAnsi="Arial" w:cs="Arial"/>
          <w:b/>
          <w:i/>
          <w:color w:val="000000"/>
          <w:sz w:val="22"/>
          <w:szCs w:val="22"/>
        </w:rPr>
        <w:t xml:space="preserve">iii) </w:t>
      </w:r>
      <w:r w:rsidR="003F6ADF" w:rsidRPr="0025116E">
        <w:rPr>
          <w:rFonts w:ascii="Arial" w:hAnsi="Arial" w:cs="Arial"/>
          <w:b/>
          <w:i/>
          <w:color w:val="000000"/>
          <w:sz w:val="22"/>
          <w:szCs w:val="22"/>
        </w:rPr>
        <w:t xml:space="preserve">Subsegmental collapse </w:t>
      </w:r>
      <w:r w:rsidR="00185EFC" w:rsidRPr="0025116E">
        <w:rPr>
          <w:rFonts w:ascii="Arial" w:hAnsi="Arial" w:cs="Arial"/>
          <w:b/>
          <w:i/>
          <w:color w:val="000000"/>
          <w:sz w:val="22"/>
          <w:szCs w:val="22"/>
        </w:rPr>
        <w:t>in basal segment of left lower lobe</w:t>
      </w:r>
      <w:r w:rsidRPr="0025116E">
        <w:rPr>
          <w:rFonts w:ascii="Arial" w:hAnsi="Arial" w:cs="Arial"/>
          <w:b/>
          <w:i/>
          <w:color w:val="000000"/>
          <w:sz w:val="22"/>
          <w:szCs w:val="22"/>
        </w:rPr>
        <w:t xml:space="preserve"> (airway inflammation / mucous plugging)</w:t>
      </w:r>
      <w:r w:rsidR="00185EFC" w:rsidRPr="0025116E">
        <w:rPr>
          <w:rFonts w:ascii="Arial" w:hAnsi="Arial" w:cs="Arial"/>
          <w:b/>
          <w:i/>
          <w:color w:val="000000"/>
          <w:sz w:val="22"/>
          <w:szCs w:val="22"/>
        </w:rPr>
        <w:t xml:space="preserve"> with fibroatelectatic changes in basal segment bilateral lower lobes.</w:t>
      </w:r>
    </w:p>
    <w:p w:rsidR="00EB7390" w:rsidRPr="0025116E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6423B"/>
    <w:rsid w:val="0016733E"/>
    <w:rsid w:val="00185EFC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5116E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3F6AD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B7876"/>
    <w:rsid w:val="006C3207"/>
    <w:rsid w:val="006C4B6B"/>
    <w:rsid w:val="006C7D01"/>
    <w:rsid w:val="006E6DE9"/>
    <w:rsid w:val="006E740E"/>
    <w:rsid w:val="006F6023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129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63D7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2022-09-08T13:30:00Z</cp:lastPrinted>
  <dcterms:created xsi:type="dcterms:W3CDTF">2022-09-08T13:31:00Z</dcterms:created>
  <dcterms:modified xsi:type="dcterms:W3CDTF">2022-09-08T13:31:00Z</dcterms:modified>
</cp:coreProperties>
</file>