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1A5928" w:rsidRDefault="001A5928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1A5928" w:rsidRPr="001A5928" w:rsidRDefault="001A5928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0617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29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0617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0617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13.07.2020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1A5928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proofErr w:type="gramStart"/>
      <w:r w:rsidR="008E47A4" w:rsidRPr="00B63FC5">
        <w:rPr>
          <w:rFonts w:ascii="Arial" w:hAnsi="Arial" w:cs="Arial"/>
          <w:color w:val="000000"/>
          <w:sz w:val="22"/>
          <w:szCs w:val="22"/>
        </w:rPr>
        <w:t>Scan</w:t>
      </w:r>
      <w:proofErr w:type="gramEnd"/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1A5928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B8494D" w:rsidRDefault="00FA3690" w:rsidP="00780B8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Air</w:t>
      </w:r>
      <w:r w:rsidR="00B8494D">
        <w:rPr>
          <w:rFonts w:ascii="Arial" w:hAnsi="Arial" w:cs="Arial"/>
          <w:color w:val="000000"/>
          <w:sz w:val="22"/>
          <w:szCs w:val="22"/>
        </w:rPr>
        <w:t xml:space="preserve"> space consolidation </w:t>
      </w:r>
      <w:r w:rsidR="00243F7F">
        <w:rPr>
          <w:rFonts w:ascii="Arial" w:hAnsi="Arial" w:cs="Arial"/>
          <w:color w:val="000000"/>
          <w:sz w:val="22"/>
          <w:szCs w:val="22"/>
        </w:rPr>
        <w:t xml:space="preserve">is noted in the left upper lobe </w:t>
      </w:r>
      <w:r w:rsidR="00B8494D">
        <w:rPr>
          <w:rFonts w:ascii="Arial" w:hAnsi="Arial" w:cs="Arial"/>
          <w:color w:val="000000"/>
          <w:sz w:val="22"/>
          <w:szCs w:val="22"/>
        </w:rPr>
        <w:t>with surrounding ground glass opacity. No post contrast enhancement noted.</w:t>
      </w:r>
      <w:r w:rsidR="00243F7F">
        <w:rPr>
          <w:rFonts w:ascii="Arial" w:hAnsi="Arial" w:cs="Arial"/>
          <w:color w:val="000000"/>
          <w:sz w:val="22"/>
          <w:szCs w:val="22"/>
        </w:rPr>
        <w:t xml:space="preserve"> Centrilobular nodules </w:t>
      </w:r>
      <w:r w:rsidR="00DF5380">
        <w:rPr>
          <w:rFonts w:ascii="Arial" w:hAnsi="Arial" w:cs="Arial"/>
          <w:color w:val="000000"/>
          <w:sz w:val="22"/>
          <w:szCs w:val="22"/>
        </w:rPr>
        <w:t xml:space="preserve">and area of ground glass opacity </w:t>
      </w:r>
      <w:r w:rsidR="00243F7F">
        <w:rPr>
          <w:rFonts w:ascii="Arial" w:hAnsi="Arial" w:cs="Arial"/>
          <w:color w:val="000000"/>
          <w:sz w:val="22"/>
          <w:szCs w:val="22"/>
        </w:rPr>
        <w:t>are noted in right upper lobe.</w:t>
      </w:r>
      <w:r w:rsidR="00780B89">
        <w:rPr>
          <w:rFonts w:ascii="Arial" w:hAnsi="Arial" w:cs="Arial"/>
          <w:color w:val="000000"/>
          <w:sz w:val="22"/>
          <w:szCs w:val="22"/>
        </w:rPr>
        <w:t xml:space="preserve"> </w:t>
      </w:r>
      <w:r w:rsidR="00B8494D">
        <w:rPr>
          <w:rFonts w:ascii="Arial" w:hAnsi="Arial" w:cs="Arial"/>
          <w:color w:val="000000"/>
          <w:sz w:val="22"/>
          <w:szCs w:val="22"/>
        </w:rPr>
        <w:t>Fibrotic opacities are noted in the bilateral upper lobes.</w:t>
      </w:r>
    </w:p>
    <w:p w:rsidR="00B8494D" w:rsidRDefault="00B8494D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8494D" w:rsidRDefault="00780B89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Fibro nodular</w:t>
      </w:r>
      <w:r w:rsidR="00B8494D">
        <w:rPr>
          <w:rFonts w:ascii="Arial" w:hAnsi="Arial" w:cs="Arial"/>
          <w:color w:val="000000"/>
          <w:sz w:val="22"/>
          <w:szCs w:val="22"/>
        </w:rPr>
        <w:t xml:space="preserve"> opacities are noted in bilateral lower lobes.</w:t>
      </w:r>
    </w:p>
    <w:p w:rsidR="00B8494D" w:rsidRDefault="00B8494D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8494D" w:rsidRDefault="00B8494D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Cystic as well as tractional bronchiectatic changes noted in the bilateral upper and lower lobes.</w:t>
      </w:r>
    </w:p>
    <w:p w:rsidR="00B8494D" w:rsidRDefault="00B8494D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Default="00107646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roncho-vascular markings. Interlobular and intralobular septae are noted. Major and minor fissure appear normal. </w:t>
      </w:r>
    </w:p>
    <w:p w:rsidR="00780B89" w:rsidRPr="00B63FC5" w:rsidRDefault="00780B89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780B89" w:rsidRPr="00B63FC5" w:rsidRDefault="001A5928" w:rsidP="00780B8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Pr="00780B8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&amp;</w:t>
      </w:r>
      <w:r w:rsidR="00780B8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780B89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</w:t>
      </w:r>
      <w:r w:rsidR="00780B89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Normal appearance of the great vessels, trachea and oesophagus and cardiac chambers are noted. No abnormal density is noted within the mediastinum. </w:t>
      </w:r>
      <w:r w:rsidR="00780B89">
        <w:rPr>
          <w:rFonts w:ascii="Arial" w:hAnsi="Arial" w:cs="Arial"/>
          <w:color w:val="000000"/>
          <w:sz w:val="22"/>
          <w:szCs w:val="22"/>
        </w:rPr>
        <w:t>Subcentrimeter sized mediastinal lymph nodes are noted.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780B89" w:rsidRPr="00DF5380" w:rsidRDefault="008E47A4" w:rsidP="00780B89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780B89" w:rsidRPr="00780B89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780B89" w:rsidRPr="00780B89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780B89" w:rsidRPr="00DF5380">
        <w:rPr>
          <w:rFonts w:ascii="Arial" w:hAnsi="Arial" w:cs="Arial"/>
          <w:b/>
          <w:i/>
          <w:color w:val="000000"/>
          <w:sz w:val="22"/>
          <w:szCs w:val="22"/>
        </w:rPr>
        <w:t xml:space="preserve">Air space consolidation </w:t>
      </w:r>
      <w:r w:rsidR="00243F7F" w:rsidRPr="00DF5380">
        <w:rPr>
          <w:rFonts w:ascii="Arial" w:hAnsi="Arial" w:cs="Arial"/>
          <w:b/>
          <w:i/>
          <w:color w:val="000000"/>
          <w:sz w:val="22"/>
          <w:szCs w:val="22"/>
        </w:rPr>
        <w:t xml:space="preserve">in left upper lobe </w:t>
      </w:r>
      <w:r w:rsidR="00780B89" w:rsidRPr="00DF5380">
        <w:rPr>
          <w:rFonts w:ascii="Arial" w:hAnsi="Arial" w:cs="Arial"/>
          <w:b/>
          <w:i/>
          <w:color w:val="000000"/>
          <w:sz w:val="22"/>
          <w:szCs w:val="22"/>
        </w:rPr>
        <w:t>with surrounding ground glass opacity</w:t>
      </w:r>
      <w:r w:rsidR="00DF5380" w:rsidRPr="00DF5380">
        <w:rPr>
          <w:rFonts w:ascii="Arial" w:hAnsi="Arial" w:cs="Arial"/>
          <w:b/>
          <w:i/>
          <w:color w:val="000000"/>
          <w:sz w:val="22"/>
          <w:szCs w:val="22"/>
        </w:rPr>
        <w:t xml:space="preserve">, centrilobular nodules and area of ground glass opacity in right upper lobe </w:t>
      </w:r>
      <w:r w:rsidR="00DF5380">
        <w:rPr>
          <w:rFonts w:ascii="Arial" w:hAnsi="Arial" w:cs="Arial"/>
          <w:b/>
          <w:i/>
          <w:color w:val="000000"/>
          <w:sz w:val="22"/>
          <w:szCs w:val="22"/>
        </w:rPr>
        <w:t>&amp;</w:t>
      </w:r>
      <w:r w:rsidR="001A5928" w:rsidRPr="00DF5380">
        <w:rPr>
          <w:rFonts w:ascii="Arial" w:hAnsi="Arial" w:cs="Arial"/>
          <w:b/>
          <w:i/>
          <w:color w:val="000000"/>
          <w:sz w:val="22"/>
          <w:szCs w:val="22"/>
        </w:rPr>
        <w:t xml:space="preserve"> subcentrimeter sized mediastinal lymph nodes</w:t>
      </w:r>
      <w:r w:rsidR="00780B89" w:rsidRPr="00DF5380">
        <w:rPr>
          <w:rFonts w:ascii="Arial" w:hAnsi="Arial" w:cs="Arial"/>
          <w:b/>
          <w:i/>
          <w:color w:val="000000"/>
          <w:sz w:val="22"/>
          <w:szCs w:val="22"/>
        </w:rPr>
        <w:t xml:space="preserve"> – Active infective etiology (</w:t>
      </w:r>
      <w:r w:rsidR="001A5928" w:rsidRPr="00DF5380">
        <w:rPr>
          <w:rFonts w:ascii="Arial" w:hAnsi="Arial" w:cs="Arial"/>
          <w:b/>
          <w:i/>
          <w:color w:val="000000"/>
          <w:sz w:val="22"/>
          <w:szCs w:val="22"/>
        </w:rPr>
        <w:t xml:space="preserve">? </w:t>
      </w:r>
      <w:r w:rsidR="00780B89" w:rsidRPr="00DF5380">
        <w:rPr>
          <w:rFonts w:ascii="Arial" w:hAnsi="Arial" w:cs="Arial"/>
          <w:b/>
          <w:i/>
          <w:color w:val="000000"/>
          <w:sz w:val="22"/>
          <w:szCs w:val="22"/>
        </w:rPr>
        <w:t>Pulmonary tuberculosis).</w:t>
      </w:r>
    </w:p>
    <w:p w:rsidR="00EB7390" w:rsidRPr="00B63FC5" w:rsidRDefault="00780B89" w:rsidP="00780B89">
      <w:pPr>
        <w:autoSpaceDE w:val="0"/>
        <w:autoSpaceDN w:val="0"/>
        <w:adjustRightInd w:val="0"/>
        <w:ind w:left="2160"/>
        <w:rPr>
          <w:rFonts w:ascii="Arial" w:hAnsi="Arial" w:cs="Arial"/>
          <w:i/>
          <w:iCs/>
          <w:sz w:val="22"/>
          <w:szCs w:val="22"/>
        </w:rPr>
      </w:pPr>
      <w:r w:rsidRPr="00780B89">
        <w:rPr>
          <w:rFonts w:ascii="Arial" w:hAnsi="Arial" w:cs="Arial"/>
          <w:b/>
          <w:i/>
          <w:color w:val="000000"/>
          <w:sz w:val="22"/>
          <w:szCs w:val="22"/>
        </w:rPr>
        <w:t>ii) Fibrotic opacities in the bilateral upper lobes, fibro nodular opacities in bilateral lower lobes &amp; cystic as well as tractional bronchiectatic changes in the bilateral upper and lower lobes – Chronic etiology.</w:t>
      </w: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F5380" w:rsidRDefault="00DF538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D44AA"/>
    <w:multiLevelType w:val="hybridMultilevel"/>
    <w:tmpl w:val="E38E7A8A"/>
    <w:lvl w:ilvl="0" w:tplc="7FDC8968">
      <w:start w:val="1"/>
      <w:numFmt w:val="lowerRoman"/>
      <w:lvlText w:val="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07646"/>
    <w:rsid w:val="001113C0"/>
    <w:rsid w:val="001210B8"/>
    <w:rsid w:val="0016423B"/>
    <w:rsid w:val="0016733E"/>
    <w:rsid w:val="001910CD"/>
    <w:rsid w:val="00194FBF"/>
    <w:rsid w:val="001A5928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3F7F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F0BA1"/>
    <w:rsid w:val="004F216C"/>
    <w:rsid w:val="00506174"/>
    <w:rsid w:val="00507669"/>
    <w:rsid w:val="00571DA2"/>
    <w:rsid w:val="00583BF1"/>
    <w:rsid w:val="005A7D91"/>
    <w:rsid w:val="005B0645"/>
    <w:rsid w:val="005B53FE"/>
    <w:rsid w:val="005C3285"/>
    <w:rsid w:val="005D198D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20F9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0B89"/>
    <w:rsid w:val="007822FF"/>
    <w:rsid w:val="007B59CD"/>
    <w:rsid w:val="007B6379"/>
    <w:rsid w:val="007C5611"/>
    <w:rsid w:val="007D3687"/>
    <w:rsid w:val="0084781B"/>
    <w:rsid w:val="00854DF5"/>
    <w:rsid w:val="00870344"/>
    <w:rsid w:val="00882861"/>
    <w:rsid w:val="00897D4C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F7958"/>
    <w:rsid w:val="00B1409D"/>
    <w:rsid w:val="00B2060A"/>
    <w:rsid w:val="00B25461"/>
    <w:rsid w:val="00B46AB1"/>
    <w:rsid w:val="00B51BC7"/>
    <w:rsid w:val="00B63FC5"/>
    <w:rsid w:val="00B751C1"/>
    <w:rsid w:val="00B8494D"/>
    <w:rsid w:val="00B91DF6"/>
    <w:rsid w:val="00BC1845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3E64"/>
    <w:rsid w:val="00D123AD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DF5380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A3690"/>
    <w:rsid w:val="00FC0876"/>
    <w:rsid w:val="00FC44FC"/>
    <w:rsid w:val="00FC60E2"/>
    <w:rsid w:val="00FC619F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2020-09-13T08:26:00Z</cp:lastPrinted>
  <dcterms:created xsi:type="dcterms:W3CDTF">2020-09-12T12:41:00Z</dcterms:created>
  <dcterms:modified xsi:type="dcterms:W3CDTF">2020-09-13T08:26:00Z</dcterms:modified>
</cp:coreProperties>
</file>