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AA7204" w:rsidRPr="00AA7204" w:rsidRDefault="00AA7204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14F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PRAMANAND THAKUR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14F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47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14F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14F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16.09.2021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AA7204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color w:val="000000"/>
          <w:sz w:val="22"/>
          <w:szCs w:val="22"/>
        </w:rPr>
        <w:t>5</w:t>
      </w:r>
      <w:r w:rsidR="008E47A4" w:rsidRPr="00AA7204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661966" w:rsidRPr="00AA7204">
        <w:rPr>
          <w:rFonts w:ascii="Arial" w:hAnsi="Arial" w:cs="Arial"/>
          <w:color w:val="000000"/>
          <w:sz w:val="22"/>
          <w:szCs w:val="22"/>
        </w:rPr>
        <w:t>scan</w:t>
      </w:r>
      <w:r w:rsidR="008E47A4" w:rsidRPr="00AA7204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661966" w:rsidRPr="00AA7204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AA7204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61966" w:rsidRPr="00B63FC5" w:rsidRDefault="008E47A4" w:rsidP="0066196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FB14AD" w:rsidRPr="00AA720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FB14AD" w:rsidRPr="0066196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FB14A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&amp;</w:t>
      </w:r>
      <w:r w:rsidR="0066196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661966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ED6DA8" w:rsidRPr="00AA7204" w:rsidRDefault="00ED6DA8" w:rsidP="00ED6DA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color w:val="000000"/>
          <w:sz w:val="22"/>
          <w:szCs w:val="22"/>
        </w:rPr>
        <w:t>Large left pneumothorax with passive collapse of underlying lung is seen with shift of mediastinum to the opposite side and downward displacement of left hemidiaphragm.</w:t>
      </w:r>
    </w:p>
    <w:p w:rsidR="00ED6DA8" w:rsidRPr="00AA7204" w:rsidRDefault="00ED6DA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ED6DA8" w:rsidRPr="00AA7204" w:rsidRDefault="00DE2A20" w:rsidP="00DE2A2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Subpleural and centrilobular emphysematous</w:t>
      </w:r>
      <w:r w:rsidR="00661966">
        <w:rPr>
          <w:rFonts w:ascii="Arial" w:hAnsi="Arial" w:cs="Arial"/>
          <w:color w:val="000000"/>
          <w:sz w:val="22"/>
          <w:szCs w:val="22"/>
        </w:rPr>
        <w:t xml:space="preserve"> and bullous </w:t>
      </w:r>
      <w:r w:rsidR="00ED6DA8" w:rsidRPr="00AA7204">
        <w:rPr>
          <w:rFonts w:ascii="Arial" w:hAnsi="Arial" w:cs="Arial"/>
          <w:color w:val="000000"/>
          <w:sz w:val="22"/>
          <w:szCs w:val="22"/>
        </w:rPr>
        <w:t xml:space="preserve">changes are noted in the </w:t>
      </w:r>
      <w:r w:rsidR="00574F63">
        <w:rPr>
          <w:rFonts w:ascii="Arial" w:hAnsi="Arial" w:cs="Arial"/>
          <w:color w:val="000000"/>
          <w:sz w:val="22"/>
          <w:szCs w:val="22"/>
        </w:rPr>
        <w:t>bilateral</w:t>
      </w:r>
      <w:r w:rsidR="00ED6DA8" w:rsidRPr="00AA7204">
        <w:rPr>
          <w:rFonts w:ascii="Arial" w:hAnsi="Arial" w:cs="Arial"/>
          <w:color w:val="000000"/>
          <w:sz w:val="22"/>
          <w:szCs w:val="22"/>
        </w:rPr>
        <w:t xml:space="preserve"> lung field</w:t>
      </w:r>
      <w:r w:rsidR="00574F63">
        <w:rPr>
          <w:rFonts w:ascii="Arial" w:hAnsi="Arial" w:cs="Arial"/>
          <w:color w:val="000000"/>
          <w:sz w:val="22"/>
          <w:szCs w:val="22"/>
        </w:rPr>
        <w:t>s. Fibrotic opacities and tubular bronchiectasis are noted in the left upper lobe.</w:t>
      </w:r>
    </w:p>
    <w:p w:rsidR="00ED6DA8" w:rsidRPr="00AA7204" w:rsidRDefault="00ED6DA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AA7204" w:rsidRDefault="00ED6DA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color w:val="000000"/>
          <w:sz w:val="22"/>
          <w:szCs w:val="22"/>
        </w:rPr>
        <w:t>Rest of the parenchyma of both lungs shows</w:t>
      </w:r>
      <w:r w:rsidR="00A502A3" w:rsidRPr="00AA7204">
        <w:rPr>
          <w:rFonts w:ascii="Arial" w:hAnsi="Arial" w:cs="Arial"/>
          <w:color w:val="000000"/>
          <w:sz w:val="22"/>
          <w:szCs w:val="22"/>
        </w:rPr>
        <w:t xml:space="preserve"> normal b</w:t>
      </w:r>
      <w:r w:rsidR="008E47A4" w:rsidRPr="00AA7204">
        <w:rPr>
          <w:rFonts w:ascii="Arial" w:hAnsi="Arial" w:cs="Arial"/>
          <w:color w:val="000000"/>
          <w:sz w:val="22"/>
          <w:szCs w:val="22"/>
        </w:rPr>
        <w:t xml:space="preserve">roncho-vascular markings. Interlobular and intralobular septae are noted. </w:t>
      </w:r>
      <w:r w:rsidR="00661966">
        <w:rPr>
          <w:rFonts w:ascii="Arial" w:hAnsi="Arial" w:cs="Arial"/>
          <w:color w:val="000000"/>
          <w:sz w:val="22"/>
          <w:szCs w:val="22"/>
        </w:rPr>
        <w:t>Right m</w:t>
      </w:r>
      <w:r w:rsidR="008E47A4" w:rsidRPr="00AA7204">
        <w:rPr>
          <w:rFonts w:ascii="Arial" w:hAnsi="Arial" w:cs="Arial"/>
          <w:color w:val="000000"/>
          <w:sz w:val="22"/>
          <w:szCs w:val="22"/>
        </w:rPr>
        <w:t>ajor and minor fissure appear normal. No calcification or SOL is noted in lung.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ED6DA8" w:rsidRPr="00AA7204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AA7204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AA7204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AA720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ED6DA8" w:rsidRPr="00661966" w:rsidRDefault="008E47A4" w:rsidP="00ED6DA8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ED6DA8" w:rsidRPr="00661966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ED6DA8" w:rsidRPr="00661966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ED6DA8" w:rsidRPr="00661966">
        <w:rPr>
          <w:rFonts w:ascii="Arial" w:hAnsi="Arial" w:cs="Arial"/>
          <w:i/>
          <w:color w:val="000000"/>
          <w:sz w:val="22"/>
          <w:szCs w:val="22"/>
        </w:rPr>
        <w:t>Large left pneumothorax with passive collapse of underlying lung with shift of mediastinum to opposite side &amp; and downward displacement of left hemidiaphragm</w:t>
      </w:r>
      <w:r w:rsidR="00ED6DA8" w:rsidRPr="00661966">
        <w:rPr>
          <w:rFonts w:ascii="Arial" w:hAnsi="Arial" w:cs="Arial"/>
          <w:b/>
          <w:i/>
          <w:color w:val="000000"/>
          <w:sz w:val="22"/>
          <w:szCs w:val="22"/>
        </w:rPr>
        <w:t xml:space="preserve"> – Tension pneumothorax.</w:t>
      </w:r>
    </w:p>
    <w:p w:rsidR="00661966" w:rsidRPr="00661966" w:rsidRDefault="00ED6DA8" w:rsidP="00661966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661966">
        <w:rPr>
          <w:rFonts w:ascii="Arial" w:hAnsi="Arial" w:cs="Arial"/>
          <w:b/>
          <w:i/>
          <w:color w:val="000000"/>
          <w:sz w:val="22"/>
          <w:szCs w:val="22"/>
        </w:rPr>
        <w:t>ii)</w:t>
      </w:r>
      <w:r w:rsidRPr="00661966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661966" w:rsidRPr="00661966">
        <w:rPr>
          <w:rFonts w:ascii="Arial" w:hAnsi="Arial" w:cs="Arial"/>
          <w:i/>
          <w:color w:val="000000"/>
          <w:sz w:val="22"/>
          <w:szCs w:val="22"/>
        </w:rPr>
        <w:t xml:space="preserve">Subpleural and centrilobular emphysematous and bullous changes in the bilateral lung fields – </w:t>
      </w:r>
      <w:r w:rsidR="00661966" w:rsidRPr="00661966">
        <w:rPr>
          <w:rFonts w:ascii="Arial" w:hAnsi="Arial" w:cs="Arial"/>
          <w:b/>
          <w:i/>
          <w:color w:val="000000"/>
          <w:sz w:val="22"/>
          <w:szCs w:val="22"/>
        </w:rPr>
        <w:t xml:space="preserve">Chronic obstructive pulmonary changes. </w:t>
      </w:r>
    </w:p>
    <w:p w:rsidR="00661966" w:rsidRPr="00661966" w:rsidRDefault="00661966" w:rsidP="00661966">
      <w:pPr>
        <w:autoSpaceDE w:val="0"/>
        <w:autoSpaceDN w:val="0"/>
        <w:adjustRightInd w:val="0"/>
        <w:ind w:left="1890" w:firstLine="270"/>
        <w:rPr>
          <w:rFonts w:ascii="Arial" w:hAnsi="Arial" w:cs="Arial"/>
          <w:i/>
          <w:color w:val="000000"/>
          <w:sz w:val="22"/>
          <w:szCs w:val="22"/>
        </w:rPr>
      </w:pPr>
      <w:r w:rsidRPr="00661966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Pr="00661966">
        <w:rPr>
          <w:rFonts w:ascii="Arial" w:hAnsi="Arial" w:cs="Arial"/>
          <w:i/>
          <w:color w:val="000000"/>
          <w:sz w:val="22"/>
          <w:szCs w:val="22"/>
        </w:rPr>
        <w:t>Fibrotic opacities and tubular bronchiectasis in left upper lobe.</w:t>
      </w:r>
    </w:p>
    <w:p w:rsidR="008E47A4" w:rsidRPr="00ED6DA8" w:rsidRDefault="00ED6DA8" w:rsidP="00D920AB">
      <w:pPr>
        <w:autoSpaceDE w:val="0"/>
        <w:autoSpaceDN w:val="0"/>
        <w:adjustRightInd w:val="0"/>
        <w:ind w:firstLine="450"/>
        <w:jc w:val="both"/>
        <w:rPr>
          <w:rFonts w:ascii="Arial" w:hAnsi="Arial" w:cs="Arial"/>
          <w:b/>
          <w:i/>
          <w:color w:val="000000"/>
          <w:sz w:val="22"/>
          <w:szCs w:val="22"/>
        </w:rPr>
      </w:pPr>
      <w:r w:rsidRPr="00ED6DA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EB7390" w:rsidRPr="00ED6DA8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B7239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485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5899"/>
    <w:rsid w:val="004D7181"/>
    <w:rsid w:val="004F0BA1"/>
    <w:rsid w:val="00507669"/>
    <w:rsid w:val="00564F42"/>
    <w:rsid w:val="00571DA2"/>
    <w:rsid w:val="00574F63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14F88"/>
    <w:rsid w:val="00625367"/>
    <w:rsid w:val="00635C0C"/>
    <w:rsid w:val="00644F59"/>
    <w:rsid w:val="00661966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9D7326"/>
    <w:rsid w:val="00A03494"/>
    <w:rsid w:val="00A06B47"/>
    <w:rsid w:val="00A15487"/>
    <w:rsid w:val="00A20A71"/>
    <w:rsid w:val="00A21853"/>
    <w:rsid w:val="00A23011"/>
    <w:rsid w:val="00A34E09"/>
    <w:rsid w:val="00A36AA7"/>
    <w:rsid w:val="00A44D8F"/>
    <w:rsid w:val="00A502A3"/>
    <w:rsid w:val="00A82D8E"/>
    <w:rsid w:val="00AA7204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84628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71414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E2A20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D6DA8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B14AD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2021-09-16T13:29:00Z</cp:lastPrinted>
  <dcterms:created xsi:type="dcterms:W3CDTF">2021-10-06T12:39:00Z</dcterms:created>
  <dcterms:modified xsi:type="dcterms:W3CDTF">2022-03-23T13:34:00Z</dcterms:modified>
</cp:coreProperties>
</file>