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75DED" w:rsidRPr="00B75DED" w:rsidRDefault="00B75DED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96F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RUCHI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96F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96F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SHAFI ALAM    B.A.M.S.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C6B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24.07.2021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72300A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B75DED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FC6B6D" w:rsidRDefault="00FC6B6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Mosaic attenuation </w:t>
      </w:r>
      <w:r w:rsidR="00B75DED">
        <w:rPr>
          <w:rFonts w:ascii="Arial" w:hAnsi="Arial" w:cs="Arial"/>
          <w:color w:val="000000"/>
          <w:sz w:val="22"/>
          <w:szCs w:val="22"/>
        </w:rPr>
        <w:t xml:space="preserve">with mild increased </w:t>
      </w:r>
      <w:r w:rsidR="0072300A">
        <w:rPr>
          <w:rFonts w:ascii="Arial" w:hAnsi="Arial" w:cs="Arial"/>
          <w:color w:val="000000"/>
          <w:sz w:val="22"/>
          <w:szCs w:val="22"/>
        </w:rPr>
        <w:t>attenuation</w:t>
      </w:r>
      <w:r w:rsidR="00B75DED">
        <w:rPr>
          <w:rFonts w:ascii="Arial" w:hAnsi="Arial" w:cs="Arial"/>
          <w:color w:val="000000"/>
          <w:sz w:val="22"/>
          <w:szCs w:val="22"/>
        </w:rPr>
        <w:t xml:space="preserve"> of right middle lobe</w:t>
      </w:r>
      <w:r w:rsidR="00A04FB0">
        <w:rPr>
          <w:rFonts w:ascii="Arial" w:hAnsi="Arial" w:cs="Arial"/>
          <w:color w:val="000000"/>
          <w:sz w:val="22"/>
          <w:szCs w:val="22"/>
        </w:rPr>
        <w:t xml:space="preserve"> and antero</w:t>
      </w:r>
      <w:r w:rsidR="002F031B">
        <w:rPr>
          <w:rFonts w:ascii="Arial" w:hAnsi="Arial" w:cs="Arial"/>
          <w:color w:val="000000"/>
          <w:sz w:val="22"/>
          <w:szCs w:val="22"/>
        </w:rPr>
        <w:t>-basal segment of left lower lobe</w:t>
      </w:r>
      <w:r w:rsidR="00B75DED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is noted. </w:t>
      </w:r>
      <w:r w:rsidR="00B75DED">
        <w:rPr>
          <w:rFonts w:ascii="Arial" w:hAnsi="Arial" w:cs="Arial"/>
          <w:color w:val="000000"/>
          <w:sz w:val="22"/>
          <w:szCs w:val="22"/>
        </w:rPr>
        <w:t>Peribronchial thickening is noted</w:t>
      </w:r>
      <w:r>
        <w:rPr>
          <w:rFonts w:ascii="Arial" w:hAnsi="Arial" w:cs="Arial"/>
          <w:color w:val="000000"/>
          <w:sz w:val="22"/>
          <w:szCs w:val="22"/>
        </w:rPr>
        <w:t xml:space="preserve"> in right middle lobe and an</w:t>
      </w:r>
      <w:r w:rsidR="00B15CE4">
        <w:rPr>
          <w:rFonts w:ascii="Arial" w:hAnsi="Arial" w:cs="Arial"/>
          <w:color w:val="000000"/>
          <w:sz w:val="22"/>
          <w:szCs w:val="22"/>
        </w:rPr>
        <w:t>tero-</w:t>
      </w:r>
      <w:r>
        <w:rPr>
          <w:rFonts w:ascii="Arial" w:hAnsi="Arial" w:cs="Arial"/>
          <w:color w:val="000000"/>
          <w:sz w:val="22"/>
          <w:szCs w:val="22"/>
        </w:rPr>
        <w:t>basal segment of right lower lobe.</w:t>
      </w:r>
      <w:r w:rsidR="002F031B">
        <w:rPr>
          <w:rFonts w:ascii="Arial" w:hAnsi="Arial" w:cs="Arial"/>
          <w:color w:val="000000"/>
          <w:sz w:val="22"/>
          <w:szCs w:val="22"/>
        </w:rPr>
        <w:t xml:space="preserve"> </w:t>
      </w:r>
      <w:r w:rsidR="00A37DCC">
        <w:rPr>
          <w:rFonts w:ascii="Arial" w:hAnsi="Arial" w:cs="Arial"/>
          <w:color w:val="000000"/>
          <w:sz w:val="22"/>
          <w:szCs w:val="22"/>
        </w:rPr>
        <w:t>Bronchiolar dilatation</w:t>
      </w:r>
      <w:r w:rsidR="002F031B">
        <w:rPr>
          <w:rFonts w:ascii="Arial" w:hAnsi="Arial" w:cs="Arial"/>
          <w:color w:val="000000"/>
          <w:sz w:val="22"/>
          <w:szCs w:val="22"/>
        </w:rPr>
        <w:t xml:space="preserve"> </w:t>
      </w:r>
      <w:r w:rsidR="00A37DCC">
        <w:rPr>
          <w:rFonts w:ascii="Arial" w:hAnsi="Arial" w:cs="Arial"/>
          <w:color w:val="000000"/>
          <w:sz w:val="22"/>
          <w:szCs w:val="22"/>
        </w:rPr>
        <w:t>i</w:t>
      </w:r>
      <w:r w:rsidR="002F031B">
        <w:rPr>
          <w:rFonts w:ascii="Arial" w:hAnsi="Arial" w:cs="Arial"/>
          <w:color w:val="000000"/>
          <w:sz w:val="22"/>
          <w:szCs w:val="22"/>
        </w:rPr>
        <w:t>s noted in antero-basal segment of left lower lobe.</w:t>
      </w:r>
    </w:p>
    <w:p w:rsidR="00FC6B6D" w:rsidRDefault="00FC6B6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FC6B6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A37DCC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B75DED" w:rsidRPr="00B15CE4" w:rsidRDefault="008E47A4" w:rsidP="00B15CE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B15CE4" w:rsidRPr="00B15CE4">
        <w:rPr>
          <w:rFonts w:ascii="Arial" w:hAnsi="Arial" w:cs="Arial"/>
          <w:b/>
          <w:i/>
          <w:color w:val="000000"/>
          <w:sz w:val="22"/>
          <w:szCs w:val="22"/>
        </w:rPr>
        <w:t xml:space="preserve">Mosaic attenuation with mild increased attenuation of right middle lobe and antero-basal segment of left lower lobe with peribronchial thickening in right middle lobe and antero-basal segment of right lower lobe &amp; </w:t>
      </w:r>
      <w:r w:rsidR="00A37DCC">
        <w:rPr>
          <w:rFonts w:ascii="Arial" w:hAnsi="Arial" w:cs="Arial"/>
          <w:b/>
          <w:i/>
          <w:color w:val="000000"/>
          <w:sz w:val="22"/>
          <w:szCs w:val="22"/>
        </w:rPr>
        <w:t xml:space="preserve">bronchiolectasis </w:t>
      </w:r>
      <w:r w:rsidR="00B15CE4" w:rsidRPr="00B15CE4">
        <w:rPr>
          <w:rFonts w:ascii="Arial" w:hAnsi="Arial" w:cs="Arial"/>
          <w:b/>
          <w:i/>
          <w:color w:val="000000"/>
          <w:sz w:val="22"/>
          <w:szCs w:val="22"/>
        </w:rPr>
        <w:t xml:space="preserve">in antero-basal segment of left lower lobe </w:t>
      </w:r>
      <w:r w:rsidR="00B75DED" w:rsidRPr="00B15CE4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FD647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D937C3">
        <w:rPr>
          <w:rFonts w:ascii="Arial" w:hAnsi="Arial" w:cs="Arial"/>
          <w:b/>
          <w:i/>
          <w:color w:val="000000"/>
          <w:sz w:val="22"/>
          <w:szCs w:val="22"/>
        </w:rPr>
        <w:t xml:space="preserve">Bronchiolitis (? </w:t>
      </w:r>
      <w:r w:rsidR="00D937C3" w:rsidRPr="00B15CE4">
        <w:rPr>
          <w:rFonts w:ascii="Arial" w:hAnsi="Arial" w:cs="Arial"/>
          <w:b/>
          <w:i/>
          <w:color w:val="000000"/>
          <w:sz w:val="22"/>
          <w:szCs w:val="22"/>
        </w:rPr>
        <w:t>Infectious</w:t>
      </w:r>
      <w:r w:rsidR="00D937C3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0F2DF1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57A38"/>
    <w:rsid w:val="00287808"/>
    <w:rsid w:val="00290D95"/>
    <w:rsid w:val="002962D7"/>
    <w:rsid w:val="002A5580"/>
    <w:rsid w:val="002B2CAC"/>
    <w:rsid w:val="002C4414"/>
    <w:rsid w:val="002C5984"/>
    <w:rsid w:val="002D76DF"/>
    <w:rsid w:val="002F031B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A2B5D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3D8D"/>
    <w:rsid w:val="00507669"/>
    <w:rsid w:val="00511B6B"/>
    <w:rsid w:val="00527057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300A"/>
    <w:rsid w:val="007357FF"/>
    <w:rsid w:val="007822FF"/>
    <w:rsid w:val="007B59CD"/>
    <w:rsid w:val="007B6379"/>
    <w:rsid w:val="007C5611"/>
    <w:rsid w:val="007D3687"/>
    <w:rsid w:val="007E3C62"/>
    <w:rsid w:val="00831568"/>
    <w:rsid w:val="0084781B"/>
    <w:rsid w:val="00854DF5"/>
    <w:rsid w:val="00870344"/>
    <w:rsid w:val="00882861"/>
    <w:rsid w:val="00896F66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4FB0"/>
    <w:rsid w:val="00A06B47"/>
    <w:rsid w:val="00A15487"/>
    <w:rsid w:val="00A21853"/>
    <w:rsid w:val="00A23011"/>
    <w:rsid w:val="00A34E09"/>
    <w:rsid w:val="00A36AA7"/>
    <w:rsid w:val="00A37DCC"/>
    <w:rsid w:val="00A44D8F"/>
    <w:rsid w:val="00A502A3"/>
    <w:rsid w:val="00A82D8E"/>
    <w:rsid w:val="00AE4DFE"/>
    <w:rsid w:val="00AE56B2"/>
    <w:rsid w:val="00AF7958"/>
    <w:rsid w:val="00B1409D"/>
    <w:rsid w:val="00B15CE4"/>
    <w:rsid w:val="00B2060A"/>
    <w:rsid w:val="00B25461"/>
    <w:rsid w:val="00B46AB1"/>
    <w:rsid w:val="00B51BC7"/>
    <w:rsid w:val="00B63FC5"/>
    <w:rsid w:val="00B751C1"/>
    <w:rsid w:val="00B75DED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937C3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6B6D"/>
    <w:rsid w:val="00FC71B6"/>
    <w:rsid w:val="00FC7BF0"/>
    <w:rsid w:val="00FD6473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2021-07-25T08:34:00Z</cp:lastPrinted>
  <dcterms:created xsi:type="dcterms:W3CDTF">2021-07-27T12:04:00Z</dcterms:created>
  <dcterms:modified xsi:type="dcterms:W3CDTF">2021-07-27T12:04:00Z</dcterms:modified>
</cp:coreProperties>
</file>