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C12FD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REHANA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12FD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12FD9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M.J.ALAM     M.B.B.S.</w:t>
            </w:r>
            <w:proofErr w:type="gramStart"/>
            <w:r>
              <w:rPr>
                <w:rFonts w:ascii="Cambria" w:hAnsi="Cambria"/>
                <w:sz w:val="28"/>
              </w:rPr>
              <w:t>,M.D</w:t>
            </w:r>
            <w:proofErr w:type="gramEnd"/>
            <w:r>
              <w:rPr>
                <w:rFonts w:ascii="Cambria" w:hAnsi="Cambria"/>
                <w:sz w:val="28"/>
              </w:rPr>
              <w:t>.,DCH.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F494D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465803">
              <w:rPr>
                <w:rFonts w:ascii="Cambria" w:hAnsi="Cambria"/>
                <w:noProof/>
                <w:sz w:val="28"/>
              </w:rPr>
              <w:t>12-Aug-2022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A65D9A" w:rsidRPr="00AD7261" w:rsidRDefault="001976C8" w:rsidP="00A65D9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>Homogeneous echo-texture of the liver is seen</w:t>
      </w:r>
      <w:r w:rsidR="00C12FD9">
        <w:rPr>
          <w:rFonts w:ascii="Arial" w:hAnsi="Arial" w:cs="Arial"/>
          <w:sz w:val="22"/>
          <w:szCs w:val="22"/>
        </w:rPr>
        <w:t xml:space="preserve"> </w:t>
      </w:r>
      <w:r w:rsidR="00C12FD9" w:rsidRPr="00C12FD9">
        <w:rPr>
          <w:rFonts w:ascii="Arial" w:hAnsi="Arial" w:cs="Arial"/>
          <w:b/>
          <w:sz w:val="22"/>
          <w:szCs w:val="22"/>
        </w:rPr>
        <w:t>with grade I fatty changes</w:t>
      </w:r>
      <w:r>
        <w:rPr>
          <w:rFonts w:ascii="Arial" w:hAnsi="Arial" w:cs="Arial"/>
          <w:sz w:val="22"/>
          <w:szCs w:val="22"/>
        </w:rPr>
        <w:t xml:space="preserve">. No space occupying lesion is seen in the liver. Biliary channels and portal venous branches are within normal limits. </w:t>
      </w:r>
      <w:r w:rsidR="00A65D9A">
        <w:rPr>
          <w:rFonts w:ascii="Arial" w:hAnsi="Arial" w:cs="Arial"/>
          <w:b/>
          <w:sz w:val="22"/>
          <w:szCs w:val="22"/>
        </w:rPr>
        <w:t>L</w:t>
      </w:r>
      <w:r w:rsidR="00C12FD9">
        <w:rPr>
          <w:rFonts w:ascii="Arial" w:hAnsi="Arial" w:cs="Arial"/>
          <w:b/>
          <w:sz w:val="22"/>
          <w:szCs w:val="22"/>
        </w:rPr>
        <w:t>ive</w:t>
      </w:r>
      <w:r w:rsidR="00765A32">
        <w:rPr>
          <w:rFonts w:ascii="Arial" w:hAnsi="Arial" w:cs="Arial"/>
          <w:b/>
          <w:sz w:val="22"/>
          <w:szCs w:val="22"/>
        </w:rPr>
        <w:t>r is enlarged and measures ~</w:t>
      </w:r>
      <w:r w:rsidR="00465803">
        <w:rPr>
          <w:rFonts w:ascii="Arial" w:hAnsi="Arial" w:cs="Arial"/>
          <w:b/>
          <w:sz w:val="22"/>
          <w:szCs w:val="22"/>
        </w:rPr>
        <w:t>15.1</w:t>
      </w:r>
      <w:r w:rsidR="00A65D9A" w:rsidRPr="00AD7261">
        <w:rPr>
          <w:rFonts w:ascii="Arial" w:hAnsi="Arial" w:cs="Arial"/>
          <w:b/>
          <w:sz w:val="22"/>
          <w:szCs w:val="22"/>
        </w:rPr>
        <w:t>cm.</w:t>
      </w:r>
    </w:p>
    <w:p w:rsidR="001976C8" w:rsidRPr="00983EAF" w:rsidRDefault="001976C8" w:rsidP="00A65D9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C147D0">
        <w:rPr>
          <w:rFonts w:ascii="Arial" w:hAnsi="Arial" w:cs="Arial"/>
          <w:sz w:val="22"/>
          <w:szCs w:val="22"/>
        </w:rPr>
        <w:t>he common bile duct is seen</w:t>
      </w:r>
      <w:r>
        <w:rPr>
          <w:rFonts w:ascii="Arial" w:hAnsi="Arial" w:cs="Arial"/>
          <w:sz w:val="22"/>
          <w:szCs w:val="22"/>
        </w:rPr>
        <w:t>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 w:rsidR="00C12FD9" w:rsidRPr="00C12FD9">
        <w:rPr>
          <w:rFonts w:ascii="Arial" w:hAnsi="Arial" w:cs="Arial"/>
          <w:b/>
          <w:sz w:val="22"/>
          <w:szCs w:val="22"/>
        </w:rPr>
        <w:t>Enlargement of the spleen is seen (13.3</w:t>
      </w:r>
      <w:r w:rsidRPr="00C12FD9">
        <w:rPr>
          <w:rFonts w:ascii="Arial" w:hAnsi="Arial" w:cs="Arial"/>
          <w:b/>
          <w:sz w:val="22"/>
          <w:szCs w:val="22"/>
        </w:rPr>
        <w:t>cm).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Pr="00465803" w:rsidRDefault="000D691F" w:rsidP="000D691F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C03B2B" w:rsidRPr="00C03B2B">
        <w:rPr>
          <w:rFonts w:ascii="Arial" w:hAnsi="Arial" w:cs="Arial"/>
          <w:b/>
          <w:sz w:val="22"/>
          <w:szCs w:val="22"/>
        </w:rPr>
        <w:t>Bulky anteverted uterus is seen (9.7X5.9X5</w:t>
      </w:r>
      <w:r w:rsidRPr="00C03B2B">
        <w:rPr>
          <w:rFonts w:ascii="Arial" w:hAnsi="Arial" w:cs="Arial"/>
          <w:b/>
          <w:sz w:val="22"/>
          <w:szCs w:val="22"/>
        </w:rPr>
        <w:t>cm)</w:t>
      </w:r>
      <w:r w:rsidR="00C03B2B">
        <w:rPr>
          <w:rFonts w:ascii="Arial" w:hAnsi="Arial" w:cs="Arial"/>
          <w:b/>
          <w:sz w:val="22"/>
          <w:szCs w:val="22"/>
        </w:rPr>
        <w:t xml:space="preserve"> with heterogenous predominantly echogenic myometrium noted </w:t>
      </w:r>
      <w:r>
        <w:rPr>
          <w:rFonts w:ascii="Arial" w:hAnsi="Arial" w:cs="Arial"/>
          <w:sz w:val="22"/>
          <w:szCs w:val="22"/>
        </w:rPr>
        <w:t>No abnormalit</w:t>
      </w:r>
      <w:r w:rsidR="00C03B2B">
        <w:rPr>
          <w:rFonts w:ascii="Arial" w:hAnsi="Arial" w:cs="Arial"/>
          <w:sz w:val="22"/>
          <w:szCs w:val="22"/>
        </w:rPr>
        <w:t>y is seen in the endometrium (~5.8</w:t>
      </w:r>
      <w:r>
        <w:rPr>
          <w:rFonts w:ascii="Arial" w:hAnsi="Arial" w:cs="Arial"/>
          <w:sz w:val="22"/>
          <w:szCs w:val="22"/>
        </w:rPr>
        <w:t xml:space="preserve">mm). </w:t>
      </w:r>
      <w:r w:rsidR="00465803" w:rsidRPr="00465803">
        <w:rPr>
          <w:rFonts w:ascii="Arial" w:hAnsi="Arial" w:cs="Arial"/>
          <w:b/>
          <w:sz w:val="22"/>
          <w:szCs w:val="22"/>
        </w:rPr>
        <w:t xml:space="preserve">A nodular echogenic lesion of size ~11X9.6mm is noted in the anterior uterine wall. </w:t>
      </w:r>
      <w:proofErr w:type="gramStart"/>
      <w:r w:rsidR="00465803">
        <w:rPr>
          <w:rFonts w:ascii="Arial" w:hAnsi="Arial" w:cs="Arial"/>
          <w:b/>
          <w:sz w:val="22"/>
          <w:szCs w:val="22"/>
        </w:rPr>
        <w:t>H</w:t>
      </w:r>
      <w:r w:rsidR="00465803" w:rsidRPr="00465803">
        <w:rPr>
          <w:rFonts w:ascii="Arial" w:hAnsi="Arial" w:cs="Arial"/>
          <w:b/>
          <w:sz w:val="22"/>
          <w:szCs w:val="22"/>
        </w:rPr>
        <w:t>ypoechoic area within the</w:t>
      </w:r>
      <w:r w:rsidR="00465803">
        <w:rPr>
          <w:rFonts w:ascii="Arial" w:hAnsi="Arial" w:cs="Arial"/>
          <w:b/>
          <w:sz w:val="22"/>
          <w:szCs w:val="22"/>
        </w:rPr>
        <w:t xml:space="preserve"> anterior</w:t>
      </w:r>
      <w:r w:rsidR="00465803" w:rsidRPr="00465803">
        <w:rPr>
          <w:rFonts w:ascii="Arial" w:hAnsi="Arial" w:cs="Arial"/>
          <w:b/>
          <w:sz w:val="22"/>
          <w:szCs w:val="22"/>
        </w:rPr>
        <w:t xml:space="preserve"> myometrium in lower uterine segment.</w:t>
      </w:r>
      <w:proofErr w:type="gramEnd"/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>: Normal shape and size of ovaries are see</w:t>
      </w:r>
      <w:r w:rsidR="00C03B2B">
        <w:rPr>
          <w:rFonts w:ascii="Arial" w:hAnsi="Arial" w:cs="Arial"/>
          <w:sz w:val="22"/>
          <w:szCs w:val="22"/>
        </w:rPr>
        <w:t>n. Right ovary measures about (3.1X1.7</w:t>
      </w:r>
      <w:r>
        <w:rPr>
          <w:rFonts w:ascii="Arial" w:hAnsi="Arial" w:cs="Arial"/>
          <w:sz w:val="22"/>
          <w:szCs w:val="22"/>
        </w:rPr>
        <w:t>cm) &amp; le</w:t>
      </w:r>
      <w:r w:rsidR="00C03B2B">
        <w:rPr>
          <w:rFonts w:ascii="Arial" w:hAnsi="Arial" w:cs="Arial"/>
          <w:sz w:val="22"/>
          <w:szCs w:val="22"/>
        </w:rPr>
        <w:t>ft one (3.5X1.6</w:t>
      </w:r>
      <w:r>
        <w:rPr>
          <w:rFonts w:ascii="Arial" w:hAnsi="Arial" w:cs="Arial"/>
          <w:sz w:val="22"/>
          <w:szCs w:val="22"/>
        </w:rPr>
        <w:t>cm). Normal echo-texture is seen. No space occupying lesion is seen in the ovaries.</w:t>
      </w: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465803" w:rsidRDefault="00465803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C03B2B" w:rsidRPr="00465803" w:rsidRDefault="00F556BD" w:rsidP="00465803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C03B2B" w:rsidRPr="00465803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C03B2B" w:rsidRPr="00465803">
        <w:rPr>
          <w:rFonts w:ascii="Arial" w:hAnsi="Arial" w:cs="Arial"/>
          <w:b/>
          <w:i/>
          <w:iCs/>
          <w:sz w:val="22"/>
          <w:szCs w:val="22"/>
        </w:rPr>
        <w:t>) Mild hepatomegaly with Grade I fatty changes.</w:t>
      </w:r>
    </w:p>
    <w:p w:rsidR="00C03B2B" w:rsidRPr="00465803" w:rsidRDefault="001268BC" w:rsidP="00465803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465803">
        <w:rPr>
          <w:rFonts w:ascii="Arial" w:hAnsi="Arial" w:cs="Arial"/>
          <w:b/>
          <w:bCs/>
          <w:i/>
          <w:iCs/>
          <w:sz w:val="22"/>
          <w:szCs w:val="22"/>
        </w:rPr>
        <w:tab/>
      </w:r>
      <w:r w:rsidR="00603877" w:rsidRPr="00465803">
        <w:rPr>
          <w:rFonts w:ascii="Arial" w:hAnsi="Arial" w:cs="Arial"/>
          <w:b/>
          <w:bCs/>
          <w:i/>
          <w:iCs/>
          <w:sz w:val="22"/>
          <w:szCs w:val="22"/>
        </w:rPr>
        <w:t xml:space="preserve">ii) </w:t>
      </w:r>
      <w:r w:rsidR="00465803" w:rsidRPr="00465803">
        <w:rPr>
          <w:rFonts w:ascii="Arial" w:hAnsi="Arial" w:cs="Arial"/>
          <w:b/>
          <w:i/>
          <w:sz w:val="22"/>
          <w:szCs w:val="22"/>
        </w:rPr>
        <w:t>Splenomegaly.</w:t>
      </w:r>
    </w:p>
    <w:p w:rsidR="00C03B2B" w:rsidRPr="00465803" w:rsidRDefault="00465803" w:rsidP="00465803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465803">
        <w:rPr>
          <w:rFonts w:ascii="Arial" w:hAnsi="Arial" w:cs="Arial"/>
          <w:b/>
          <w:i/>
          <w:iCs/>
          <w:sz w:val="22"/>
          <w:szCs w:val="22"/>
        </w:rPr>
        <w:tab/>
        <w:t xml:space="preserve">iii) </w:t>
      </w:r>
      <w:r w:rsidR="00C03B2B" w:rsidRPr="00465803">
        <w:rPr>
          <w:rFonts w:ascii="Arial" w:hAnsi="Arial" w:cs="Arial"/>
          <w:b/>
          <w:i/>
          <w:sz w:val="22"/>
          <w:szCs w:val="22"/>
        </w:rPr>
        <w:t>Bulky uterus with heterogenous echotexture of myometrium</w:t>
      </w:r>
      <w:r w:rsidRPr="00465803">
        <w:rPr>
          <w:rFonts w:ascii="Arial" w:hAnsi="Arial" w:cs="Arial"/>
          <w:b/>
          <w:i/>
          <w:sz w:val="22"/>
          <w:szCs w:val="22"/>
        </w:rPr>
        <w:t xml:space="preserve"> </w:t>
      </w:r>
      <w:proofErr w:type="gramStart"/>
      <w:r w:rsidR="00C03B2B" w:rsidRPr="00465803">
        <w:rPr>
          <w:rFonts w:ascii="Arial" w:hAnsi="Arial" w:cs="Arial"/>
          <w:b/>
          <w:i/>
          <w:sz w:val="22"/>
          <w:szCs w:val="22"/>
        </w:rPr>
        <w:t>–</w:t>
      </w:r>
      <w:r w:rsidRPr="00465803">
        <w:rPr>
          <w:rFonts w:ascii="Arial" w:hAnsi="Arial" w:cs="Arial"/>
          <w:b/>
          <w:i/>
          <w:sz w:val="22"/>
          <w:szCs w:val="22"/>
        </w:rPr>
        <w:t xml:space="preserve"> ?</w:t>
      </w:r>
      <w:proofErr w:type="gramEnd"/>
      <w:r w:rsidR="00C03B2B" w:rsidRPr="00465803">
        <w:rPr>
          <w:rFonts w:ascii="Arial" w:hAnsi="Arial" w:cs="Arial"/>
          <w:b/>
          <w:i/>
          <w:sz w:val="22"/>
          <w:szCs w:val="22"/>
        </w:rPr>
        <w:t xml:space="preserve"> Adenomyosis.</w:t>
      </w:r>
    </w:p>
    <w:p w:rsidR="00465803" w:rsidRPr="00465803" w:rsidRDefault="00465803" w:rsidP="00465803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465803">
        <w:rPr>
          <w:rFonts w:ascii="Arial" w:hAnsi="Arial" w:cs="Arial"/>
          <w:b/>
          <w:i/>
          <w:sz w:val="22"/>
          <w:szCs w:val="22"/>
        </w:rPr>
        <w:tab/>
      </w:r>
      <w:r w:rsidRPr="00465803">
        <w:rPr>
          <w:rFonts w:ascii="Arial" w:hAnsi="Arial" w:cs="Arial"/>
          <w:b/>
          <w:i/>
          <w:sz w:val="22"/>
          <w:szCs w:val="22"/>
        </w:rPr>
        <w:tab/>
        <w:t>iv) Small Lipoleiomyoma in anterior uterine wall.</w:t>
      </w:r>
    </w:p>
    <w:p w:rsidR="00465803" w:rsidRPr="00FD34B7" w:rsidRDefault="00465803" w:rsidP="00465803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465803">
        <w:rPr>
          <w:rFonts w:ascii="Arial" w:hAnsi="Arial" w:cs="Arial"/>
          <w:b/>
          <w:i/>
          <w:sz w:val="22"/>
          <w:szCs w:val="22"/>
        </w:rPr>
        <w:tab/>
      </w:r>
      <w:r w:rsidRPr="00465803">
        <w:rPr>
          <w:rFonts w:ascii="Arial" w:hAnsi="Arial" w:cs="Arial"/>
          <w:b/>
          <w:i/>
          <w:sz w:val="22"/>
          <w:szCs w:val="22"/>
        </w:rPr>
        <w:tab/>
        <w:t>v) Caesarian scar defect.</w:t>
      </w: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17830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8BC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A70AD"/>
    <w:rsid w:val="001B0216"/>
    <w:rsid w:val="001B064C"/>
    <w:rsid w:val="001B1B57"/>
    <w:rsid w:val="001B4A62"/>
    <w:rsid w:val="001B6DB6"/>
    <w:rsid w:val="001C08E1"/>
    <w:rsid w:val="001C1FE2"/>
    <w:rsid w:val="001C3732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803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3877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3FB4"/>
    <w:rsid w:val="006B5AAC"/>
    <w:rsid w:val="006B5D00"/>
    <w:rsid w:val="006C4B6B"/>
    <w:rsid w:val="006C7498"/>
    <w:rsid w:val="006D50EE"/>
    <w:rsid w:val="006D6492"/>
    <w:rsid w:val="006D7720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65A32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37D8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5D9A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3B2B"/>
    <w:rsid w:val="00C0613F"/>
    <w:rsid w:val="00C11C34"/>
    <w:rsid w:val="00C11CAD"/>
    <w:rsid w:val="00C12FD9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1AD7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1CB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494D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29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2022-08-12T08:03:00Z</cp:lastPrinted>
  <dcterms:created xsi:type="dcterms:W3CDTF">2022-08-12T08:03:00Z</dcterms:created>
  <dcterms:modified xsi:type="dcterms:W3CDTF">2022-08-12T08:03:00Z</dcterms:modified>
</cp:coreProperties>
</file>