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F02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RAKIMA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F02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F02BA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NEW CITY HOSPTIAL,GODDA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76389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82088D">
              <w:rPr>
                <w:rFonts w:ascii="Cambria" w:hAnsi="Cambria"/>
                <w:noProof/>
                <w:sz w:val="28"/>
                <w:szCs w:val="22"/>
              </w:rPr>
              <w:t>04-Aug-2023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Pr="003F02BA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are within normal limits. </w:t>
      </w:r>
      <w:r w:rsidR="00D8040B">
        <w:rPr>
          <w:rFonts w:ascii="Arial" w:hAnsi="Arial" w:cs="Arial"/>
          <w:sz w:val="22"/>
          <w:szCs w:val="22"/>
        </w:rPr>
        <w:t>Normal dimension of the liver is seen.</w:t>
      </w:r>
      <w:r w:rsidR="003F02BA">
        <w:rPr>
          <w:rFonts w:ascii="Arial" w:hAnsi="Arial" w:cs="Arial"/>
          <w:sz w:val="22"/>
          <w:szCs w:val="22"/>
        </w:rPr>
        <w:t xml:space="preserve"> </w:t>
      </w:r>
      <w:r w:rsidR="003F02BA" w:rsidRPr="003F02BA">
        <w:rPr>
          <w:rFonts w:ascii="Arial" w:hAnsi="Arial" w:cs="Arial"/>
          <w:b/>
          <w:sz w:val="22"/>
          <w:szCs w:val="22"/>
        </w:rPr>
        <w:t>Prominent hepatic veins (~10.6mm) and IVC noted.</w:t>
      </w:r>
      <w:r w:rsidR="00D8040B" w:rsidRPr="003F02BA">
        <w:rPr>
          <w:rFonts w:ascii="Arial" w:hAnsi="Arial" w:cs="Arial"/>
          <w:b/>
          <w:sz w:val="22"/>
          <w:szCs w:val="22"/>
        </w:rPr>
        <w:t xml:space="preserve"> </w:t>
      </w:r>
    </w:p>
    <w:p w:rsidR="003F02BA" w:rsidRPr="00983EAF" w:rsidRDefault="003F02BA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</w:t>
      </w:r>
      <w:r w:rsidR="003F02BA">
        <w:rPr>
          <w:rFonts w:ascii="Arial" w:hAnsi="Arial" w:cs="Arial"/>
          <w:sz w:val="22"/>
          <w:szCs w:val="22"/>
        </w:rPr>
        <w:t xml:space="preserve"> </w:t>
      </w:r>
      <w:r w:rsidR="003F02BA" w:rsidRPr="003F02BA">
        <w:rPr>
          <w:rFonts w:ascii="Arial" w:hAnsi="Arial" w:cs="Arial"/>
          <w:b/>
          <w:sz w:val="22"/>
          <w:szCs w:val="22"/>
        </w:rPr>
        <w:t>with thickened wall (~4.1mm) – Reactive changes due to ascites.</w:t>
      </w:r>
      <w:r w:rsidR="007B4210">
        <w:rPr>
          <w:rFonts w:ascii="Arial" w:hAnsi="Arial" w:cs="Arial"/>
          <w:sz w:val="22"/>
          <w:szCs w:val="22"/>
        </w:rPr>
        <w:t xml:space="preserve">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303118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="00C147D0">
        <w:rPr>
          <w:rFonts w:ascii="Arial" w:hAnsi="Arial" w:cs="Arial"/>
          <w:sz w:val="22"/>
          <w:szCs w:val="22"/>
        </w:rPr>
        <w:t xml:space="preserve"> (right</w:t>
      </w:r>
      <w:r w:rsidR="00C147D0">
        <w:rPr>
          <w:rFonts w:ascii="Arial" w:hAnsi="Arial" w:cs="Arial"/>
          <w:sz w:val="22"/>
          <w:szCs w:val="22"/>
        </w:rPr>
        <w:tab/>
      </w:r>
      <w:r w:rsidR="003F02BA">
        <w:rPr>
          <w:rFonts w:ascii="Arial" w:hAnsi="Arial" w:cs="Arial"/>
          <w:sz w:val="22"/>
          <w:szCs w:val="22"/>
        </w:rPr>
        <w:t>8.7X3.1cm and left one 8.8X4.4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 xml:space="preserve">). </w:t>
      </w:r>
      <w:r w:rsidR="003F02BA" w:rsidRPr="003F02BA">
        <w:rPr>
          <w:rFonts w:ascii="Arial" w:hAnsi="Arial" w:cs="Arial"/>
          <w:b/>
          <w:sz w:val="22"/>
          <w:szCs w:val="22"/>
        </w:rPr>
        <w:t>Increased cortical echogenicity of bilateral kidney noted</w:t>
      </w:r>
      <w:r w:rsidR="003F02BA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</w:t>
      </w:r>
      <w:r w:rsidR="007B4210">
        <w:rPr>
          <w:rFonts w:ascii="Arial" w:hAnsi="Arial" w:cs="Arial"/>
          <w:sz w:val="22"/>
          <w:szCs w:val="22"/>
        </w:rPr>
        <w:t>e anteverted uterus is seen (</w:t>
      </w:r>
      <w:r w:rsidR="003F02BA">
        <w:rPr>
          <w:rFonts w:ascii="Arial" w:hAnsi="Arial" w:cs="Arial"/>
          <w:sz w:val="22"/>
          <w:szCs w:val="22"/>
        </w:rPr>
        <w:t>7.4X4.4X3.1</w:t>
      </w:r>
      <w:r w:rsidR="001C70D3">
        <w:rPr>
          <w:rFonts w:ascii="Arial" w:hAnsi="Arial" w:cs="Arial"/>
          <w:sz w:val="22"/>
          <w:szCs w:val="22"/>
        </w:rPr>
        <w:t>cm</w:t>
      </w:r>
      <w:r>
        <w:rPr>
          <w:rFonts w:ascii="Arial" w:hAnsi="Arial" w:cs="Arial"/>
          <w:sz w:val="22"/>
          <w:szCs w:val="22"/>
        </w:rPr>
        <w:t>). No space occupying lesion is seen in the uterus. No abnormality is seen in the endometrium (~</w:t>
      </w:r>
      <w:r>
        <w:rPr>
          <w:rFonts w:ascii="Arial" w:hAnsi="Arial" w:cs="Arial"/>
          <w:sz w:val="22"/>
          <w:szCs w:val="22"/>
        </w:rPr>
        <w:tab/>
      </w:r>
      <w:r w:rsidR="003F02BA">
        <w:rPr>
          <w:rFonts w:ascii="Arial" w:hAnsi="Arial" w:cs="Arial"/>
          <w:sz w:val="22"/>
          <w:szCs w:val="22"/>
        </w:rPr>
        <w:t>6.4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936A5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5936A5">
        <w:rPr>
          <w:rFonts w:ascii="Arial" w:hAnsi="Arial" w:cs="Arial"/>
          <w:sz w:val="22"/>
          <w:szCs w:val="22"/>
        </w:rPr>
        <w:t>Normal shape and size of ovaries are see</w:t>
      </w:r>
      <w:r w:rsidR="003F02BA">
        <w:rPr>
          <w:rFonts w:ascii="Arial" w:hAnsi="Arial" w:cs="Arial"/>
          <w:sz w:val="22"/>
          <w:szCs w:val="22"/>
        </w:rPr>
        <w:t>n. Right ovary measures about (2.3X1.6</w:t>
      </w:r>
      <w:r w:rsidR="005936A5">
        <w:rPr>
          <w:rFonts w:ascii="Arial" w:hAnsi="Arial" w:cs="Arial"/>
          <w:sz w:val="22"/>
          <w:szCs w:val="22"/>
        </w:rPr>
        <w:t>cm) &amp; le</w:t>
      </w:r>
      <w:r w:rsidR="003F02BA">
        <w:rPr>
          <w:rFonts w:ascii="Arial" w:hAnsi="Arial" w:cs="Arial"/>
          <w:sz w:val="22"/>
          <w:szCs w:val="22"/>
        </w:rPr>
        <w:t>ft one (2.3X1.7</w:t>
      </w:r>
      <w:r w:rsidR="005936A5"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5936A5" w:rsidRDefault="005936A5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1747E1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1747E1">
        <w:rPr>
          <w:rFonts w:ascii="Arial" w:hAnsi="Arial" w:cs="Arial"/>
          <w:b/>
          <w:sz w:val="22"/>
          <w:szCs w:val="22"/>
        </w:rPr>
        <w:t>Cardiomegaly is noted. Mild pericardial effusion is noted.</w:t>
      </w:r>
      <w:r>
        <w:rPr>
          <w:rFonts w:ascii="Arial" w:hAnsi="Arial" w:cs="Arial"/>
          <w:sz w:val="22"/>
          <w:szCs w:val="22"/>
        </w:rPr>
        <w:t xml:space="preserve"> </w:t>
      </w:r>
      <w:r w:rsidR="003F02BA" w:rsidRPr="003F02BA">
        <w:rPr>
          <w:rFonts w:ascii="Arial" w:hAnsi="Arial" w:cs="Arial"/>
          <w:b/>
          <w:sz w:val="22"/>
          <w:szCs w:val="22"/>
        </w:rPr>
        <w:t>Moderate</w:t>
      </w:r>
      <w:r w:rsidR="000D691F" w:rsidRPr="003F02BA">
        <w:rPr>
          <w:rFonts w:ascii="Arial" w:hAnsi="Arial" w:cs="Arial"/>
          <w:b/>
          <w:sz w:val="22"/>
          <w:szCs w:val="22"/>
        </w:rPr>
        <w:t xml:space="preserve"> free fluid </w:t>
      </w:r>
      <w:r w:rsidR="003F02BA">
        <w:rPr>
          <w:rFonts w:ascii="Arial" w:hAnsi="Arial" w:cs="Arial"/>
          <w:b/>
          <w:sz w:val="22"/>
          <w:szCs w:val="22"/>
        </w:rPr>
        <w:t xml:space="preserve">is seen </w:t>
      </w:r>
      <w:r w:rsidR="000D691F" w:rsidRPr="003F02BA">
        <w:rPr>
          <w:rFonts w:ascii="Arial" w:hAnsi="Arial" w:cs="Arial"/>
          <w:b/>
          <w:sz w:val="22"/>
          <w:szCs w:val="22"/>
        </w:rPr>
        <w:t>in abdomen and pelvis.</w:t>
      </w:r>
      <w:r w:rsidR="000D691F">
        <w:rPr>
          <w:rFonts w:ascii="Arial" w:hAnsi="Arial" w:cs="Arial"/>
          <w:sz w:val="22"/>
          <w:szCs w:val="22"/>
        </w:rPr>
        <w:t xml:space="preserve">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3F02BA" w:rsidRDefault="00F556BD" w:rsidP="003F02BA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3F02BA" w:rsidRPr="003F02BA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3F02BA" w:rsidRPr="003F02BA">
        <w:rPr>
          <w:rFonts w:ascii="Arial" w:hAnsi="Arial" w:cs="Arial"/>
          <w:b/>
          <w:i/>
          <w:iCs/>
          <w:sz w:val="22"/>
          <w:szCs w:val="22"/>
        </w:rPr>
        <w:t>) Increased cortical echogenicity of bilateral kidney – Chronic kidney Disease (Suggested RFT correlation).</w:t>
      </w:r>
    </w:p>
    <w:p w:rsidR="003F02BA" w:rsidRPr="003F02BA" w:rsidRDefault="003F02BA" w:rsidP="003F02B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3F02BA">
        <w:rPr>
          <w:rFonts w:ascii="Arial" w:hAnsi="Arial" w:cs="Arial"/>
          <w:b/>
          <w:i/>
          <w:iCs/>
          <w:sz w:val="22"/>
          <w:szCs w:val="22"/>
        </w:rPr>
        <w:tab/>
      </w:r>
      <w:r w:rsidRPr="003F02BA">
        <w:rPr>
          <w:rFonts w:ascii="Arial" w:hAnsi="Arial" w:cs="Arial"/>
          <w:b/>
          <w:i/>
          <w:iCs/>
          <w:sz w:val="22"/>
          <w:szCs w:val="22"/>
        </w:rPr>
        <w:tab/>
        <w:t>ii) Moderate ascites.</w:t>
      </w:r>
    </w:p>
    <w:p w:rsidR="003F02BA" w:rsidRPr="003F02BA" w:rsidRDefault="003F02BA" w:rsidP="003F02B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3F02BA">
        <w:rPr>
          <w:rFonts w:ascii="Arial" w:hAnsi="Arial" w:cs="Arial"/>
          <w:b/>
          <w:i/>
          <w:iCs/>
          <w:sz w:val="22"/>
          <w:szCs w:val="22"/>
        </w:rPr>
        <w:tab/>
      </w:r>
      <w:r w:rsidRPr="003F02BA">
        <w:rPr>
          <w:rFonts w:ascii="Arial" w:hAnsi="Arial" w:cs="Arial"/>
          <w:b/>
          <w:i/>
          <w:iCs/>
          <w:sz w:val="22"/>
          <w:szCs w:val="22"/>
        </w:rPr>
        <w:tab/>
        <w:t xml:space="preserve">iii) </w:t>
      </w:r>
      <w:r w:rsidRPr="003F02BA">
        <w:rPr>
          <w:rFonts w:ascii="Arial" w:hAnsi="Arial" w:cs="Arial"/>
          <w:b/>
          <w:i/>
          <w:sz w:val="22"/>
          <w:szCs w:val="22"/>
        </w:rPr>
        <w:t>Cardiomegaly with mild pericardial effusion</w:t>
      </w:r>
      <w:r w:rsidRPr="003F02BA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3F02BA" w:rsidRPr="003F02BA" w:rsidRDefault="003F02BA" w:rsidP="003F02B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3F02BA">
        <w:rPr>
          <w:rFonts w:ascii="Arial" w:hAnsi="Arial" w:cs="Arial"/>
          <w:b/>
          <w:i/>
          <w:iCs/>
          <w:sz w:val="22"/>
          <w:szCs w:val="22"/>
        </w:rPr>
        <w:tab/>
      </w:r>
      <w:r w:rsidRPr="003F02BA">
        <w:rPr>
          <w:rFonts w:ascii="Arial" w:hAnsi="Arial" w:cs="Arial"/>
          <w:b/>
          <w:i/>
          <w:iCs/>
          <w:sz w:val="22"/>
          <w:szCs w:val="22"/>
        </w:rPr>
        <w:tab/>
        <w:t xml:space="preserve">iv) </w:t>
      </w:r>
      <w:r w:rsidRPr="003F02BA">
        <w:rPr>
          <w:rFonts w:ascii="Arial" w:hAnsi="Arial" w:cs="Arial"/>
          <w:b/>
          <w:i/>
          <w:sz w:val="22"/>
          <w:szCs w:val="22"/>
        </w:rPr>
        <w:t xml:space="preserve">Prominent hepatic veins (~10.6mm) and IVC </w:t>
      </w:r>
      <w:proofErr w:type="gramStart"/>
      <w:r w:rsidRPr="003F02BA">
        <w:rPr>
          <w:rFonts w:ascii="Arial" w:hAnsi="Arial" w:cs="Arial"/>
          <w:b/>
          <w:i/>
          <w:sz w:val="22"/>
          <w:szCs w:val="22"/>
        </w:rPr>
        <w:t>– ?</w:t>
      </w:r>
      <w:proofErr w:type="gramEnd"/>
      <w:r w:rsidRPr="003F02BA">
        <w:rPr>
          <w:rFonts w:ascii="Arial" w:hAnsi="Arial" w:cs="Arial"/>
          <w:b/>
          <w:i/>
          <w:sz w:val="22"/>
          <w:szCs w:val="22"/>
        </w:rPr>
        <w:t xml:space="preserve"> </w:t>
      </w:r>
      <w:proofErr w:type="gramStart"/>
      <w:r w:rsidRPr="003F02BA">
        <w:rPr>
          <w:rFonts w:ascii="Arial" w:hAnsi="Arial" w:cs="Arial"/>
          <w:b/>
          <w:i/>
          <w:sz w:val="22"/>
          <w:szCs w:val="22"/>
        </w:rPr>
        <w:t>Congestive hepatopathy.</w:t>
      </w:r>
      <w:proofErr w:type="gramEnd"/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47E1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151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02BA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389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211A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244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88D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430A"/>
    <w:rsid w:val="00D050FA"/>
    <w:rsid w:val="00D10D91"/>
    <w:rsid w:val="00D13C38"/>
    <w:rsid w:val="00D14450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2983"/>
    <w:rsid w:val="00FA6554"/>
    <w:rsid w:val="00FB5E8E"/>
    <w:rsid w:val="00FB65A6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6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2023-08-01T06:11:00Z</cp:lastPrinted>
  <dcterms:created xsi:type="dcterms:W3CDTF">2023-08-04T13:19:00Z</dcterms:created>
  <dcterms:modified xsi:type="dcterms:W3CDTF">2023-08-04T13:19:00Z</dcterms:modified>
</cp:coreProperties>
</file>