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793B1D" w:rsidRDefault="00EB7390" w:rsidP="004E39BE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D2226">
        <w:rPr>
          <w:b/>
          <w:sz w:val="32"/>
          <w:szCs w:val="32"/>
          <w:u w:val="single"/>
          <w:lang w:val="fr-FR"/>
        </w:rPr>
        <w:t>FŒTUS WITH ANOMALY SCAN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9628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MRS. FARHAT </w:t>
            </w:r>
            <w:r w:rsidR="00A9005E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JAHAN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9628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9628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P.R.PRASAD 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E6C6A" w:rsidP="001F3ECC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915F5D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506664">
              <w:rPr>
                <w:rFonts w:ascii="Cambria" w:hAnsi="Cambria"/>
                <w:noProof/>
                <w:sz w:val="28"/>
                <w:szCs w:val="22"/>
              </w:rPr>
              <w:t>11-Aug-2021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87648" w:rsidRPr="00D31C6E" w:rsidRDefault="00187648" w:rsidP="0018764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4A37C5">
        <w:rPr>
          <w:rFonts w:ascii="Arial" w:hAnsi="Arial" w:cs="Arial"/>
          <w:b/>
          <w:sz w:val="20"/>
          <w:szCs w:val="20"/>
        </w:rPr>
        <w:t xml:space="preserve">Single foetus in </w:t>
      </w:r>
      <w:r w:rsidR="00A40095">
        <w:rPr>
          <w:rFonts w:ascii="Arial" w:hAnsi="Arial" w:cs="Arial"/>
          <w:b/>
          <w:sz w:val="20"/>
          <w:szCs w:val="20"/>
        </w:rPr>
        <w:t xml:space="preserve">breech presentation </w:t>
      </w:r>
      <w:r w:rsidRPr="004A37C5">
        <w:rPr>
          <w:rFonts w:ascii="Arial" w:hAnsi="Arial" w:cs="Arial"/>
          <w:b/>
          <w:sz w:val="20"/>
          <w:szCs w:val="20"/>
        </w:rPr>
        <w:t>is seen.</w:t>
      </w:r>
      <w:r w:rsidR="004A37C5">
        <w:rPr>
          <w:rFonts w:ascii="Arial" w:hAnsi="Arial" w:cs="Arial"/>
          <w:sz w:val="20"/>
          <w:szCs w:val="20"/>
        </w:rPr>
        <w:t xml:space="preserve"> From the femoral length </w:t>
      </w:r>
      <w:r w:rsidRPr="00D31C6E">
        <w:rPr>
          <w:rFonts w:ascii="Arial" w:hAnsi="Arial" w:cs="Arial"/>
          <w:sz w:val="20"/>
          <w:szCs w:val="20"/>
        </w:rPr>
        <w:t>and abdominal circumfe</w:t>
      </w:r>
      <w:r w:rsidR="004A37C5">
        <w:rPr>
          <w:rFonts w:ascii="Arial" w:hAnsi="Arial" w:cs="Arial"/>
          <w:sz w:val="20"/>
          <w:szCs w:val="20"/>
        </w:rPr>
        <w:t>rence mean gestational age is 23 weeks 3</w:t>
      </w:r>
      <w:r w:rsidRPr="00D31C6E">
        <w:rPr>
          <w:rFonts w:ascii="Arial" w:hAnsi="Arial" w:cs="Arial"/>
          <w:sz w:val="20"/>
          <w:szCs w:val="20"/>
        </w:rPr>
        <w:t xml:space="preserve"> days. </w:t>
      </w:r>
      <w:r w:rsidRPr="00D31C6E">
        <w:rPr>
          <w:rFonts w:ascii="Arial" w:hAnsi="Arial" w:cs="Arial"/>
          <w:b/>
          <w:sz w:val="20"/>
          <w:szCs w:val="20"/>
        </w:rPr>
        <w:t>Ap</w:t>
      </w:r>
      <w:r w:rsidR="00EC065C">
        <w:rPr>
          <w:rFonts w:ascii="Arial" w:hAnsi="Arial" w:cs="Arial"/>
          <w:b/>
          <w:sz w:val="20"/>
          <w:szCs w:val="20"/>
        </w:rPr>
        <w:t>proximate foetal weight is 496</w:t>
      </w:r>
      <w:r w:rsidRPr="00D31C6E">
        <w:rPr>
          <w:rFonts w:ascii="Arial" w:hAnsi="Arial" w:cs="Arial"/>
          <w:b/>
          <w:sz w:val="20"/>
          <w:szCs w:val="20"/>
        </w:rPr>
        <w:t>gms (</w:t>
      </w:r>
      <w:r w:rsidRPr="00D31C6E">
        <w:rPr>
          <w:rFonts w:ascii="Arial" w:hAnsi="Arial" w:cs="Arial"/>
          <w:b/>
          <w:sz w:val="20"/>
          <w:szCs w:val="20"/>
          <w:u w:val="single"/>
        </w:rPr>
        <w:t>+</w:t>
      </w:r>
      <w:r w:rsidR="00EC065C">
        <w:rPr>
          <w:rFonts w:ascii="Arial" w:hAnsi="Arial" w:cs="Arial"/>
          <w:b/>
          <w:sz w:val="20"/>
          <w:szCs w:val="20"/>
        </w:rPr>
        <w:t xml:space="preserve"> 72</w:t>
      </w:r>
      <w:r w:rsidRPr="00D31C6E">
        <w:rPr>
          <w:rFonts w:ascii="Arial" w:hAnsi="Arial" w:cs="Arial"/>
          <w:b/>
          <w:sz w:val="20"/>
          <w:szCs w:val="20"/>
        </w:rPr>
        <w:t>gms).</w:t>
      </w:r>
      <w:r w:rsidRPr="00D31C6E">
        <w:rPr>
          <w:rFonts w:ascii="Arial" w:hAnsi="Arial" w:cs="Arial"/>
          <w:sz w:val="20"/>
          <w:szCs w:val="20"/>
        </w:rPr>
        <w:t xml:space="preserve"> Normal foetal movement is seen.</w:t>
      </w:r>
      <w:r w:rsidRPr="00D31C6E">
        <w:rPr>
          <w:rFonts w:ascii="Arial" w:hAnsi="Arial" w:cs="Arial"/>
          <w:b/>
          <w:sz w:val="20"/>
          <w:szCs w:val="20"/>
        </w:rPr>
        <w:t xml:space="preserve"> </w:t>
      </w:r>
    </w:p>
    <w:p w:rsidR="00187648" w:rsidRDefault="00187648" w:rsidP="00187648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187648" w:rsidRPr="00604122" w:rsidRDefault="00187648" w:rsidP="00187648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187648" w:rsidRPr="001E71C2" w:rsidRDefault="00187648" w:rsidP="00A81638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187648" w:rsidRPr="001E71C2" w:rsidRDefault="00EC065C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3.42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187648" w:rsidRPr="001E71C2" w:rsidRDefault="00EC065C" w:rsidP="00A81638">
            <w:pPr>
              <w:jc w:val="right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EC065C" w:rsidP="00A81638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47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187648" w:rsidRPr="001E71C2" w:rsidRDefault="00EC065C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13.12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EC065C" w:rsidP="00A81638">
            <w:pPr>
              <w:jc w:val="right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EC065C" w:rsidP="00A81638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187648" w:rsidRPr="001E71C2" w:rsidRDefault="00EC065C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18.89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EC065C" w:rsidP="00A81638">
            <w:pPr>
              <w:jc w:val="right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EC065C" w:rsidP="00A81638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187648" w:rsidRPr="001E71C2" w:rsidRDefault="00EC065C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4.07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EC065C" w:rsidP="00A81638">
            <w:pPr>
              <w:jc w:val="right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EC065C" w:rsidP="00A81638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187648" w:rsidTr="00A81638">
        <w:trPr>
          <w:trHeight w:val="289"/>
        </w:trPr>
        <w:tc>
          <w:tcPr>
            <w:tcW w:w="2187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187648" w:rsidTr="00A81638">
        <w:trPr>
          <w:trHeight w:val="343"/>
        </w:trPr>
        <w:tc>
          <w:tcPr>
            <w:tcW w:w="2187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EC065C">
              <w:rPr>
                <w:b/>
              </w:rPr>
              <w:t xml:space="preserve">23 Weeks  3 </w:t>
            </w:r>
            <w:r>
              <w:rPr>
                <w:b/>
              </w:rPr>
              <w:t>d</w:t>
            </w:r>
            <w:r w:rsidR="004A37C5">
              <w:rPr>
                <w:b/>
              </w:rPr>
              <w:t xml:space="preserve"> (from AC &amp; FL)</w:t>
            </w:r>
          </w:p>
        </w:tc>
        <w:tc>
          <w:tcPr>
            <w:tcW w:w="4050" w:type="dxa"/>
          </w:tcPr>
          <w:p w:rsidR="00187648" w:rsidRPr="00433BD6" w:rsidRDefault="00EC065C" w:rsidP="00A81638">
            <w:pPr>
              <w:jc w:val="center"/>
              <w:rPr>
                <w:b/>
              </w:rPr>
            </w:pPr>
            <w:r>
              <w:rPr>
                <w:b/>
              </w:rPr>
              <w:t>01.11.2021</w:t>
            </w:r>
          </w:p>
        </w:tc>
      </w:tr>
    </w:tbl>
    <w:p w:rsidR="00187648" w:rsidRPr="009D01A1" w:rsidRDefault="00187648" w:rsidP="0018764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CB7035" w:rsidRPr="00506664" w:rsidRDefault="00187648" w:rsidP="00D76E8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HEAD</w:t>
      </w:r>
      <w:r w:rsidR="00365244">
        <w:rPr>
          <w:rFonts w:ascii="Arial" w:hAnsi="Arial" w:cs="Arial"/>
          <w:sz w:val="20"/>
          <w:szCs w:val="20"/>
          <w:u w:val="single"/>
        </w:rPr>
        <w:t xml:space="preserve"> &amp;</w:t>
      </w:r>
      <w:r w:rsidR="00365244" w:rsidRPr="00365244">
        <w:rPr>
          <w:rFonts w:ascii="Arial" w:hAnsi="Arial" w:cs="Arial"/>
          <w:sz w:val="20"/>
          <w:szCs w:val="20"/>
          <w:u w:val="single"/>
        </w:rPr>
        <w:t xml:space="preserve"> </w:t>
      </w:r>
      <w:r w:rsidR="00365244" w:rsidRPr="00D76E8A">
        <w:rPr>
          <w:rFonts w:ascii="Arial" w:hAnsi="Arial" w:cs="Arial"/>
          <w:sz w:val="20"/>
          <w:szCs w:val="20"/>
          <w:u w:val="single"/>
        </w:rPr>
        <w:t>FACE</w:t>
      </w:r>
      <w:proofErr w:type="gramStart"/>
      <w:r w:rsidR="00365244" w:rsidRPr="00D76E8A">
        <w:rPr>
          <w:rFonts w:ascii="Arial" w:hAnsi="Arial" w:cs="Arial"/>
          <w:sz w:val="20"/>
          <w:szCs w:val="20"/>
        </w:rPr>
        <w:t>:</w:t>
      </w:r>
      <w:r w:rsidRPr="00D76E8A">
        <w:rPr>
          <w:rFonts w:ascii="Arial" w:hAnsi="Arial" w:cs="Arial"/>
          <w:sz w:val="20"/>
          <w:szCs w:val="20"/>
        </w:rPr>
        <w:t>: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 </w:t>
      </w:r>
      <w:r w:rsidR="00CB7035" w:rsidRPr="00506664">
        <w:rPr>
          <w:rFonts w:ascii="Arial" w:hAnsi="Arial" w:cs="Arial"/>
          <w:b/>
          <w:sz w:val="20"/>
          <w:szCs w:val="20"/>
        </w:rPr>
        <w:t>Small sized head parameter noted – Microcephaly.</w:t>
      </w:r>
      <w:r w:rsidR="00365244" w:rsidRPr="00506664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="00365244" w:rsidRPr="00506664">
        <w:rPr>
          <w:rFonts w:ascii="Arial" w:hAnsi="Arial" w:cs="Arial"/>
          <w:b/>
          <w:sz w:val="20"/>
          <w:szCs w:val="20"/>
        </w:rPr>
        <w:t>Nasal bone length within normal limit.</w:t>
      </w:r>
      <w:proofErr w:type="gramEnd"/>
      <w:r w:rsidR="00365244" w:rsidRPr="00506664">
        <w:rPr>
          <w:rFonts w:ascii="Arial" w:hAnsi="Arial" w:cs="Arial"/>
          <w:b/>
          <w:sz w:val="20"/>
          <w:szCs w:val="20"/>
        </w:rPr>
        <w:t xml:space="preserve"> Micrognathia and microophthalmia noted.</w:t>
      </w:r>
    </w:p>
    <w:p w:rsidR="00CB7035" w:rsidRDefault="00CB7035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</w:rPr>
        <w:t xml:space="preserve">No abnormality is seen in the thalami, lateral ventricle hemispheric width ratio, cerebral peduncles </w:t>
      </w:r>
    </w:p>
    <w:p w:rsidR="00CB7035" w:rsidRPr="009D5109" w:rsidRDefault="00CB7035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NECK:</w:t>
      </w:r>
      <w:r w:rsidRPr="00D76E8A">
        <w:rPr>
          <w:rFonts w:ascii="Arial" w:hAnsi="Arial" w:cs="Arial"/>
          <w:sz w:val="20"/>
          <w:szCs w:val="20"/>
        </w:rPr>
        <w:t xml:space="preserve"> No cystic lesion noted around the neck.</w:t>
      </w:r>
    </w:p>
    <w:p w:rsidR="00187648" w:rsidRPr="009D5109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9D5109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HEART</w:t>
      </w:r>
      <w:r w:rsidRPr="00D76E8A">
        <w:rPr>
          <w:rFonts w:ascii="Arial" w:hAnsi="Arial" w:cs="Arial"/>
          <w:sz w:val="20"/>
          <w:szCs w:val="20"/>
        </w:rPr>
        <w:t xml:space="preserve">: Normal heart activity is seen in 2D and M-mode. </w:t>
      </w:r>
      <w:r w:rsidR="00A062B2">
        <w:rPr>
          <w:rFonts w:ascii="Arial" w:hAnsi="Arial" w:cs="Arial"/>
          <w:b/>
          <w:sz w:val="20"/>
          <w:szCs w:val="20"/>
        </w:rPr>
        <w:t>Foetal heart rate is 139</w:t>
      </w:r>
      <w:r w:rsidRPr="00D76E8A">
        <w:rPr>
          <w:rFonts w:ascii="Arial" w:hAnsi="Arial" w:cs="Arial"/>
          <w:b/>
          <w:sz w:val="20"/>
          <w:szCs w:val="20"/>
        </w:rPr>
        <w:t>/minute.</w:t>
      </w:r>
      <w:r w:rsidRPr="00D76E8A">
        <w:rPr>
          <w:rFonts w:ascii="Arial" w:hAnsi="Arial" w:cs="Arial"/>
          <w:sz w:val="20"/>
          <w:szCs w:val="20"/>
        </w:rPr>
        <w:t xml:space="preserve"> Color Doppler study shows normal in and outflow tract. </w:t>
      </w:r>
    </w:p>
    <w:p w:rsidR="00187648" w:rsidRPr="009D5109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SPINE</w:t>
      </w:r>
      <w:r w:rsidRPr="00D76E8A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</w:t>
      </w:r>
    </w:p>
    <w:p w:rsidR="00187648" w:rsidRPr="009D5109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ABDOMEN</w:t>
      </w:r>
      <w:r w:rsidRPr="00D76E8A">
        <w:rPr>
          <w:rFonts w:ascii="Arial" w:hAnsi="Arial" w:cs="Arial"/>
          <w:sz w:val="20"/>
          <w:szCs w:val="20"/>
        </w:rPr>
        <w:t xml:space="preserve">: </w:t>
      </w:r>
      <w:r w:rsidR="00EC065C" w:rsidRPr="00EC065C">
        <w:rPr>
          <w:rFonts w:ascii="Arial" w:hAnsi="Arial" w:cs="Arial"/>
          <w:b/>
          <w:sz w:val="20"/>
          <w:szCs w:val="20"/>
        </w:rPr>
        <w:t>Enlarged echogenic bilateral kidney</w:t>
      </w:r>
      <w:r w:rsidR="00CB7035">
        <w:rPr>
          <w:rFonts w:ascii="Arial" w:hAnsi="Arial" w:cs="Arial"/>
          <w:b/>
          <w:sz w:val="20"/>
          <w:szCs w:val="20"/>
        </w:rPr>
        <w:t xml:space="preserve"> </w:t>
      </w:r>
      <w:r w:rsidR="00365244">
        <w:rPr>
          <w:rFonts w:ascii="Arial" w:hAnsi="Arial" w:cs="Arial"/>
          <w:b/>
          <w:sz w:val="20"/>
          <w:szCs w:val="20"/>
        </w:rPr>
        <w:t xml:space="preserve">(right ~3.7X2.4cm and left one 3.8X2.4cm) </w:t>
      </w:r>
      <w:r w:rsidR="00CB7035">
        <w:rPr>
          <w:rFonts w:ascii="Arial" w:hAnsi="Arial" w:cs="Arial"/>
          <w:b/>
          <w:sz w:val="20"/>
          <w:szCs w:val="20"/>
        </w:rPr>
        <w:t>noted</w:t>
      </w:r>
      <w:r w:rsidR="00EC065C" w:rsidRPr="00EC065C">
        <w:rPr>
          <w:rFonts w:ascii="Arial" w:hAnsi="Arial" w:cs="Arial"/>
          <w:b/>
          <w:sz w:val="20"/>
          <w:szCs w:val="20"/>
        </w:rPr>
        <w:t>.</w:t>
      </w:r>
      <w:r w:rsidR="00CB7035">
        <w:rPr>
          <w:rFonts w:ascii="Arial" w:hAnsi="Arial" w:cs="Arial"/>
          <w:b/>
          <w:sz w:val="20"/>
          <w:szCs w:val="20"/>
        </w:rPr>
        <w:t xml:space="preserve"> </w:t>
      </w:r>
      <w:r w:rsidRPr="00D76E8A">
        <w:rPr>
          <w:rFonts w:ascii="Arial" w:hAnsi="Arial" w:cs="Arial"/>
          <w:sz w:val="20"/>
          <w:szCs w:val="20"/>
        </w:rPr>
        <w:t>Abdominal viscera like stomach, urinary bladder show no abnormality. Abdominal wall is intact. No distended intestinal loop is seen.</w:t>
      </w:r>
    </w:p>
    <w:p w:rsidR="00187648" w:rsidRPr="009D5109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LIMBS</w:t>
      </w:r>
      <w:r w:rsidRPr="00D76E8A">
        <w:rPr>
          <w:rFonts w:ascii="Arial" w:hAnsi="Arial" w:cs="Arial"/>
          <w:sz w:val="20"/>
          <w:szCs w:val="20"/>
        </w:rPr>
        <w:t>: Normal dimension of limbs are seen</w:t>
      </w:r>
      <w:r w:rsidRPr="00D76E8A">
        <w:rPr>
          <w:rFonts w:ascii="Arial" w:hAnsi="Arial" w:cs="Arial"/>
          <w:b/>
          <w:sz w:val="20"/>
          <w:szCs w:val="20"/>
        </w:rPr>
        <w:t>.</w:t>
      </w:r>
      <w:r w:rsidRPr="00D76E8A">
        <w:rPr>
          <w:rFonts w:ascii="Arial" w:hAnsi="Arial" w:cs="Arial"/>
          <w:sz w:val="20"/>
          <w:szCs w:val="20"/>
        </w:rPr>
        <w:t xml:space="preserve"> </w:t>
      </w:r>
    </w:p>
    <w:p w:rsidR="00187648" w:rsidRPr="009D5109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PLACENTA</w:t>
      </w:r>
      <w:r w:rsidRPr="00D76E8A">
        <w:rPr>
          <w:rFonts w:ascii="Arial" w:hAnsi="Arial" w:cs="Arial"/>
          <w:sz w:val="20"/>
          <w:szCs w:val="20"/>
        </w:rPr>
        <w:t xml:space="preserve">: </w:t>
      </w:r>
      <w:r w:rsidR="004A37C5">
        <w:rPr>
          <w:rFonts w:ascii="Arial" w:hAnsi="Arial" w:cs="Arial"/>
          <w:b/>
          <w:sz w:val="20"/>
          <w:szCs w:val="20"/>
        </w:rPr>
        <w:t>Grade 'I</w:t>
      </w:r>
      <w:r w:rsidRPr="00D76E8A">
        <w:rPr>
          <w:rFonts w:ascii="Arial" w:hAnsi="Arial" w:cs="Arial"/>
          <w:b/>
          <w:sz w:val="20"/>
          <w:szCs w:val="20"/>
        </w:rPr>
        <w:t xml:space="preserve">' placenta is seen in the </w:t>
      </w:r>
      <w:r w:rsidR="00EC065C">
        <w:rPr>
          <w:rFonts w:ascii="Arial" w:hAnsi="Arial" w:cs="Arial"/>
          <w:b/>
          <w:sz w:val="20"/>
          <w:szCs w:val="20"/>
        </w:rPr>
        <w:t xml:space="preserve">lower </w:t>
      </w:r>
      <w:r w:rsidRPr="00D76E8A">
        <w:rPr>
          <w:rFonts w:ascii="Arial" w:hAnsi="Arial" w:cs="Arial"/>
          <w:b/>
          <w:sz w:val="20"/>
          <w:szCs w:val="20"/>
        </w:rPr>
        <w:t>anteriorly</w:t>
      </w:r>
      <w:r w:rsidR="00EC065C">
        <w:rPr>
          <w:rFonts w:ascii="Arial" w:hAnsi="Arial" w:cs="Arial"/>
          <w:b/>
          <w:sz w:val="20"/>
          <w:szCs w:val="20"/>
        </w:rPr>
        <w:t xml:space="preserve"> reaching upto internal os</w:t>
      </w:r>
      <w:r w:rsidRPr="00D76E8A">
        <w:rPr>
          <w:rFonts w:ascii="Arial" w:hAnsi="Arial" w:cs="Arial"/>
          <w:b/>
          <w:sz w:val="20"/>
          <w:szCs w:val="20"/>
        </w:rPr>
        <w:t>.</w:t>
      </w:r>
      <w:r w:rsidRPr="00D76E8A">
        <w:rPr>
          <w:rFonts w:ascii="Arial" w:hAnsi="Arial" w:cs="Arial"/>
          <w:sz w:val="20"/>
          <w:szCs w:val="20"/>
        </w:rPr>
        <w:t xml:space="preserve"> </w:t>
      </w:r>
      <w:r w:rsidRPr="00D76E8A">
        <w:rPr>
          <w:rFonts w:ascii="Arial" w:hAnsi="Arial" w:cs="Arial"/>
          <w:b/>
          <w:sz w:val="20"/>
          <w:szCs w:val="20"/>
        </w:rPr>
        <w:t>Cord is not surrounding neck.</w:t>
      </w:r>
      <w:r w:rsidR="00736501" w:rsidRPr="00D76E8A">
        <w:rPr>
          <w:rFonts w:ascii="Arial" w:hAnsi="Arial" w:cs="Arial"/>
          <w:b/>
          <w:sz w:val="20"/>
          <w:szCs w:val="20"/>
        </w:rPr>
        <w:t xml:space="preserve"> </w:t>
      </w:r>
      <w:r w:rsidRPr="00D76E8A">
        <w:rPr>
          <w:rFonts w:ascii="Arial" w:hAnsi="Arial" w:cs="Arial"/>
          <w:sz w:val="20"/>
          <w:szCs w:val="20"/>
        </w:rPr>
        <w:t xml:space="preserve">Three vessel </w:t>
      </w:r>
      <w:proofErr w:type="gramStart"/>
      <w:r w:rsidRPr="00D76E8A">
        <w:rPr>
          <w:rFonts w:ascii="Arial" w:hAnsi="Arial" w:cs="Arial"/>
          <w:sz w:val="20"/>
          <w:szCs w:val="20"/>
        </w:rPr>
        <w:t>system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 is seen in the umbilical cord. Placental </w:t>
      </w:r>
      <w:r w:rsidR="00A9005E">
        <w:rPr>
          <w:rFonts w:ascii="Arial" w:hAnsi="Arial" w:cs="Arial"/>
          <w:sz w:val="20"/>
          <w:szCs w:val="20"/>
        </w:rPr>
        <w:t>thickening is 2.20</w:t>
      </w:r>
      <w:r w:rsidRPr="00D76E8A">
        <w:rPr>
          <w:rFonts w:ascii="Arial" w:hAnsi="Arial" w:cs="Arial"/>
          <w:sz w:val="20"/>
          <w:szCs w:val="20"/>
        </w:rPr>
        <w:t xml:space="preserve">cm. </w:t>
      </w:r>
    </w:p>
    <w:p w:rsidR="00187648" w:rsidRPr="009D5109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  <w:u w:val="single"/>
        </w:rPr>
      </w:pPr>
    </w:p>
    <w:p w:rsidR="00A062B2" w:rsidRPr="004B4E96" w:rsidRDefault="00187648" w:rsidP="00A062B2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D76E8A">
        <w:rPr>
          <w:rFonts w:ascii="Arial" w:hAnsi="Arial" w:cs="Arial"/>
          <w:sz w:val="20"/>
          <w:szCs w:val="20"/>
          <w:u w:val="single"/>
        </w:rPr>
        <w:t>LIQUOR</w:t>
      </w:r>
      <w:r w:rsidRPr="00D76E8A">
        <w:rPr>
          <w:rFonts w:ascii="Arial" w:hAnsi="Arial" w:cs="Arial"/>
          <w:sz w:val="20"/>
          <w:szCs w:val="20"/>
        </w:rPr>
        <w:t xml:space="preserve">: </w:t>
      </w:r>
      <w:r w:rsidR="00A062B2">
        <w:rPr>
          <w:rFonts w:ascii="Arial" w:hAnsi="Arial" w:cs="Arial"/>
          <w:b/>
          <w:sz w:val="22"/>
          <w:szCs w:val="22"/>
        </w:rPr>
        <w:t>AFI is 1.8</w:t>
      </w:r>
      <w:r w:rsidR="00A062B2" w:rsidRPr="004B4E96">
        <w:rPr>
          <w:rFonts w:ascii="Arial" w:hAnsi="Arial" w:cs="Arial"/>
          <w:b/>
          <w:sz w:val="22"/>
          <w:szCs w:val="22"/>
        </w:rPr>
        <w:t>cm</w:t>
      </w:r>
      <w:r w:rsidR="00A062B2">
        <w:rPr>
          <w:rFonts w:ascii="Arial" w:hAnsi="Arial" w:cs="Arial"/>
          <w:b/>
          <w:sz w:val="22"/>
          <w:szCs w:val="22"/>
        </w:rPr>
        <w:t xml:space="preserve"> in single pocket</w:t>
      </w:r>
      <w:r w:rsidR="00CB7035">
        <w:rPr>
          <w:rFonts w:ascii="Arial" w:hAnsi="Arial" w:cs="Arial"/>
          <w:b/>
          <w:sz w:val="22"/>
          <w:szCs w:val="22"/>
        </w:rPr>
        <w:t xml:space="preserve"> (normal range 9 – 25cm). </w:t>
      </w:r>
    </w:p>
    <w:p w:rsidR="00736501" w:rsidRPr="009D5109" w:rsidRDefault="00736501" w:rsidP="00D76E8A">
      <w:pPr>
        <w:autoSpaceDE w:val="0"/>
        <w:autoSpaceDN w:val="0"/>
        <w:adjustRightInd w:val="0"/>
        <w:rPr>
          <w:rFonts w:ascii="Arial" w:hAnsi="Arial" w:cs="Arial"/>
          <w:b/>
          <w:sz w:val="14"/>
          <w:szCs w:val="20"/>
        </w:rPr>
      </w:pPr>
    </w:p>
    <w:p w:rsidR="00CB7035" w:rsidRDefault="00187648" w:rsidP="00CB7035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A062B2" w:rsidRPr="009D5109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A062B2" w:rsidRPr="009D5109">
        <w:rPr>
          <w:rFonts w:ascii="Arial" w:hAnsi="Arial" w:cs="Arial"/>
          <w:b/>
          <w:i/>
          <w:iCs/>
          <w:sz w:val="22"/>
          <w:szCs w:val="22"/>
        </w:rPr>
        <w:t>) S</w:t>
      </w:r>
      <w:r w:rsidRPr="009D5109">
        <w:rPr>
          <w:rFonts w:ascii="Arial" w:hAnsi="Arial" w:cs="Arial"/>
          <w:b/>
          <w:i/>
          <w:iCs/>
          <w:sz w:val="22"/>
          <w:szCs w:val="22"/>
        </w:rPr>
        <w:t xml:space="preserve">ingle intrauterine pregnancy of average gestational age </w:t>
      </w:r>
      <w:r w:rsidR="004A37C5" w:rsidRPr="009D5109">
        <w:rPr>
          <w:rFonts w:ascii="Arial" w:hAnsi="Arial" w:cs="Arial"/>
          <w:b/>
          <w:i/>
          <w:iCs/>
          <w:sz w:val="22"/>
          <w:szCs w:val="22"/>
        </w:rPr>
        <w:t>23 weeks 3</w:t>
      </w:r>
      <w:r w:rsidRPr="009D5109">
        <w:rPr>
          <w:rFonts w:ascii="Arial" w:hAnsi="Arial" w:cs="Arial"/>
          <w:b/>
          <w:i/>
          <w:iCs/>
          <w:sz w:val="22"/>
          <w:szCs w:val="22"/>
        </w:rPr>
        <w:t xml:space="preserve"> days</w:t>
      </w:r>
      <w:r w:rsidR="004A37C5" w:rsidRPr="009D5109">
        <w:rPr>
          <w:rFonts w:ascii="Arial" w:hAnsi="Arial" w:cs="Arial"/>
          <w:b/>
          <w:i/>
          <w:iCs/>
          <w:sz w:val="22"/>
          <w:szCs w:val="22"/>
        </w:rPr>
        <w:t xml:space="preserve"> (from AC &amp; FL)</w:t>
      </w:r>
      <w:r w:rsidR="009D5109" w:rsidRPr="009D5109">
        <w:rPr>
          <w:rFonts w:ascii="Arial" w:hAnsi="Arial" w:cs="Arial"/>
          <w:b/>
          <w:i/>
          <w:iCs/>
          <w:sz w:val="22"/>
          <w:szCs w:val="22"/>
        </w:rPr>
        <w:t>, FHR 13</w:t>
      </w:r>
      <w:r w:rsidR="00A062B2" w:rsidRPr="009D5109">
        <w:rPr>
          <w:rFonts w:ascii="Arial" w:hAnsi="Arial" w:cs="Arial"/>
          <w:b/>
          <w:i/>
          <w:iCs/>
          <w:sz w:val="22"/>
          <w:szCs w:val="22"/>
        </w:rPr>
        <w:t xml:space="preserve">9bpm, Grade I </w:t>
      </w:r>
      <w:r w:rsidR="00CB7035">
        <w:rPr>
          <w:rFonts w:ascii="Arial" w:hAnsi="Arial" w:cs="Arial"/>
          <w:b/>
          <w:i/>
          <w:iCs/>
          <w:sz w:val="22"/>
          <w:szCs w:val="22"/>
        </w:rPr>
        <w:t xml:space="preserve">marginal </w:t>
      </w:r>
      <w:r w:rsidRPr="009D5109">
        <w:rPr>
          <w:rFonts w:ascii="Arial" w:hAnsi="Arial" w:cs="Arial"/>
          <w:b/>
          <w:i/>
          <w:iCs/>
          <w:sz w:val="22"/>
          <w:szCs w:val="22"/>
        </w:rPr>
        <w:t>anterior placenta</w:t>
      </w:r>
      <w:r w:rsidR="00CB7035">
        <w:rPr>
          <w:rFonts w:ascii="Arial" w:hAnsi="Arial" w:cs="Arial"/>
          <w:b/>
          <w:i/>
          <w:iCs/>
          <w:sz w:val="22"/>
          <w:szCs w:val="22"/>
        </w:rPr>
        <w:t xml:space="preserve"> previa</w:t>
      </w:r>
      <w:r w:rsidRPr="009D5109">
        <w:rPr>
          <w:rFonts w:ascii="Arial" w:hAnsi="Arial" w:cs="Arial"/>
          <w:b/>
          <w:i/>
          <w:iCs/>
          <w:sz w:val="22"/>
          <w:szCs w:val="22"/>
        </w:rPr>
        <w:t xml:space="preserve">, </w:t>
      </w:r>
      <w:r w:rsidR="00A062B2" w:rsidRPr="009D5109">
        <w:rPr>
          <w:rFonts w:ascii="Arial" w:hAnsi="Arial" w:cs="Arial"/>
          <w:b/>
          <w:i/>
          <w:iCs/>
          <w:sz w:val="22"/>
          <w:szCs w:val="22"/>
        </w:rPr>
        <w:t>AFI 1.8cm (oligohydraminos)</w:t>
      </w:r>
      <w:r w:rsidRPr="009D5109">
        <w:rPr>
          <w:rFonts w:ascii="Arial" w:hAnsi="Arial" w:cs="Arial"/>
          <w:b/>
          <w:i/>
          <w:iCs/>
          <w:sz w:val="22"/>
          <w:szCs w:val="22"/>
        </w:rPr>
        <w:t xml:space="preserve"> with EDD by USG </w:t>
      </w:r>
      <w:r w:rsidR="00A062B2" w:rsidRPr="009D5109">
        <w:rPr>
          <w:rFonts w:ascii="Arial" w:hAnsi="Arial" w:cs="Arial"/>
          <w:b/>
          <w:i/>
          <w:iCs/>
          <w:sz w:val="22"/>
          <w:szCs w:val="22"/>
        </w:rPr>
        <w:t>01.11.2021</w:t>
      </w:r>
      <w:r w:rsidRPr="009D5109">
        <w:rPr>
          <w:rFonts w:ascii="Arial" w:hAnsi="Arial" w:cs="Arial"/>
          <w:b/>
          <w:i/>
          <w:iCs/>
          <w:sz w:val="22"/>
          <w:szCs w:val="22"/>
        </w:rPr>
        <w:t xml:space="preserve"> (</w:t>
      </w:r>
      <w:r w:rsidRPr="009D5109">
        <w:rPr>
          <w:rFonts w:ascii="Arial" w:hAnsi="Arial" w:cs="Arial"/>
          <w:b/>
          <w:i/>
          <w:iCs/>
          <w:sz w:val="22"/>
          <w:szCs w:val="22"/>
          <w:u w:val="single"/>
        </w:rPr>
        <w:t>+</w:t>
      </w:r>
      <w:r w:rsidRPr="009D5109">
        <w:rPr>
          <w:rFonts w:ascii="Arial" w:hAnsi="Arial" w:cs="Arial"/>
          <w:b/>
          <w:i/>
          <w:iCs/>
          <w:sz w:val="22"/>
          <w:szCs w:val="22"/>
        </w:rPr>
        <w:t xml:space="preserve"> 7 days)</w:t>
      </w:r>
    </w:p>
    <w:p w:rsidR="009D5109" w:rsidRPr="00111708" w:rsidRDefault="00A062B2" w:rsidP="00CB7035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9D5109">
        <w:rPr>
          <w:rFonts w:ascii="Arial" w:hAnsi="Arial" w:cs="Arial"/>
          <w:b/>
          <w:i/>
          <w:sz w:val="22"/>
          <w:szCs w:val="22"/>
        </w:rPr>
        <w:tab/>
        <w:t xml:space="preserve">ii) </w:t>
      </w:r>
      <w:r w:rsidR="00CB7035" w:rsidRPr="00111708">
        <w:rPr>
          <w:rFonts w:ascii="Arial" w:hAnsi="Arial" w:cs="Arial"/>
          <w:b/>
          <w:i/>
          <w:sz w:val="22"/>
          <w:szCs w:val="22"/>
        </w:rPr>
        <w:t>Microcephaly</w:t>
      </w:r>
      <w:r w:rsidR="00111708" w:rsidRPr="00111708">
        <w:rPr>
          <w:rFonts w:ascii="Arial" w:hAnsi="Arial" w:cs="Arial"/>
          <w:b/>
          <w:i/>
          <w:sz w:val="22"/>
          <w:szCs w:val="22"/>
        </w:rPr>
        <w:t>, micrognathia, microophthalmia</w:t>
      </w:r>
      <w:r w:rsidRPr="00111708">
        <w:rPr>
          <w:rFonts w:ascii="Arial" w:hAnsi="Arial" w:cs="Arial"/>
          <w:b/>
          <w:i/>
          <w:sz w:val="22"/>
          <w:szCs w:val="22"/>
        </w:rPr>
        <w:t xml:space="preserve"> with </w:t>
      </w:r>
      <w:r w:rsidR="00CB7035" w:rsidRPr="00111708">
        <w:rPr>
          <w:rFonts w:ascii="Arial" w:hAnsi="Arial" w:cs="Arial"/>
          <w:b/>
          <w:i/>
          <w:sz w:val="22"/>
          <w:szCs w:val="22"/>
        </w:rPr>
        <w:t>enlarged echogenic bilateral kidneys - ? Trisomy13 (Suggested chromosomal Karyo</w:t>
      </w:r>
      <w:r w:rsidR="009C1098" w:rsidRPr="00111708">
        <w:rPr>
          <w:rFonts w:ascii="Arial" w:hAnsi="Arial" w:cs="Arial"/>
          <w:b/>
          <w:i/>
          <w:sz w:val="22"/>
          <w:szCs w:val="22"/>
        </w:rPr>
        <w:t>typing</w:t>
      </w:r>
      <w:r w:rsidR="00CB7035" w:rsidRPr="00111708">
        <w:rPr>
          <w:rFonts w:ascii="Arial" w:hAnsi="Arial" w:cs="Arial"/>
          <w:b/>
          <w:i/>
          <w:sz w:val="22"/>
          <w:szCs w:val="22"/>
        </w:rPr>
        <w:t>)</w:t>
      </w:r>
      <w:r w:rsidR="009C1098" w:rsidRPr="00111708">
        <w:rPr>
          <w:rFonts w:ascii="Arial" w:hAnsi="Arial" w:cs="Arial"/>
          <w:b/>
          <w:i/>
          <w:sz w:val="22"/>
          <w:szCs w:val="22"/>
        </w:rPr>
        <w:t>.</w:t>
      </w:r>
    </w:p>
    <w:p w:rsidR="00CB7035" w:rsidRPr="009C1098" w:rsidRDefault="009C1098" w:rsidP="009C1098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  <w:b/>
          <w:i/>
          <w:sz w:val="20"/>
          <w:szCs w:val="20"/>
        </w:rPr>
      </w:pPr>
      <w:r w:rsidRPr="009C1098">
        <w:rPr>
          <w:rFonts w:ascii="Arial" w:hAnsi="Arial" w:cs="Arial"/>
          <w:b/>
          <w:sz w:val="20"/>
          <w:szCs w:val="20"/>
        </w:rPr>
        <w:t>Due to severe oligohydraminos detailed anomaly scan could not be evaluated.</w:t>
      </w:r>
    </w:p>
    <w:p w:rsidR="00321D64" w:rsidRDefault="00321D64" w:rsidP="009D5109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</w:p>
    <w:p w:rsidR="00D31C6E" w:rsidRPr="00D31C6E" w:rsidRDefault="009D5109" w:rsidP="009D5109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D31C6E">
        <w:rPr>
          <w:rFonts w:ascii="Arial" w:hAnsi="Arial" w:cs="Arial"/>
          <w:b/>
          <w:i/>
          <w:sz w:val="22"/>
          <w:szCs w:val="22"/>
        </w:rPr>
        <w:t xml:space="preserve"> </w:t>
      </w:r>
    </w:p>
    <w:p w:rsidR="00F817D6" w:rsidRPr="00805B19" w:rsidRDefault="00F817D6" w:rsidP="00F817D6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817D6" w:rsidRPr="00635C0C" w:rsidRDefault="00F817D6" w:rsidP="00F817D6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3D93EE9"/>
    <w:multiLevelType w:val="hybridMultilevel"/>
    <w:tmpl w:val="33268F0A"/>
    <w:lvl w:ilvl="0" w:tplc="55D08F0C">
      <w:start w:val="2"/>
      <w:numFmt w:val="bullet"/>
      <w:lvlText w:val="-"/>
      <w:lvlJc w:val="left"/>
      <w:pPr>
        <w:ind w:left="1815" w:hanging="360"/>
      </w:pPr>
      <w:rPr>
        <w:rFonts w:ascii="Arial" w:eastAsia="Times New Roman" w:hAnsi="Arial" w:cs="Arial" w:hint="default"/>
        <w:i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356B"/>
    <w:rsid w:val="00051497"/>
    <w:rsid w:val="000551AF"/>
    <w:rsid w:val="00085BC8"/>
    <w:rsid w:val="00092988"/>
    <w:rsid w:val="000A1027"/>
    <w:rsid w:val="000A2225"/>
    <w:rsid w:val="000B28D5"/>
    <w:rsid w:val="000C005C"/>
    <w:rsid w:val="000C0F64"/>
    <w:rsid w:val="000C6A67"/>
    <w:rsid w:val="000C758F"/>
    <w:rsid w:val="000D4222"/>
    <w:rsid w:val="000E5E98"/>
    <w:rsid w:val="001041CF"/>
    <w:rsid w:val="001113C0"/>
    <w:rsid w:val="00111708"/>
    <w:rsid w:val="00126E67"/>
    <w:rsid w:val="00146F9C"/>
    <w:rsid w:val="00151899"/>
    <w:rsid w:val="00160AD3"/>
    <w:rsid w:val="0016423B"/>
    <w:rsid w:val="0016733E"/>
    <w:rsid w:val="00187648"/>
    <w:rsid w:val="00194FBF"/>
    <w:rsid w:val="001A50C8"/>
    <w:rsid w:val="001B0216"/>
    <w:rsid w:val="001B064C"/>
    <w:rsid w:val="001B1B57"/>
    <w:rsid w:val="001C071A"/>
    <w:rsid w:val="001D54F2"/>
    <w:rsid w:val="001D73F3"/>
    <w:rsid w:val="001E537C"/>
    <w:rsid w:val="001F102A"/>
    <w:rsid w:val="001F3ECC"/>
    <w:rsid w:val="00205911"/>
    <w:rsid w:val="0021221D"/>
    <w:rsid w:val="002139B3"/>
    <w:rsid w:val="00213B72"/>
    <w:rsid w:val="00215CEB"/>
    <w:rsid w:val="00237703"/>
    <w:rsid w:val="002419AA"/>
    <w:rsid w:val="00243B1D"/>
    <w:rsid w:val="00247621"/>
    <w:rsid w:val="00287808"/>
    <w:rsid w:val="00287F3E"/>
    <w:rsid w:val="00290D95"/>
    <w:rsid w:val="00296FA6"/>
    <w:rsid w:val="002A734F"/>
    <w:rsid w:val="002B2CAC"/>
    <w:rsid w:val="002B73AB"/>
    <w:rsid w:val="002C2CB7"/>
    <w:rsid w:val="002C4414"/>
    <w:rsid w:val="002C5984"/>
    <w:rsid w:val="002D2934"/>
    <w:rsid w:val="002D76DF"/>
    <w:rsid w:val="002F250B"/>
    <w:rsid w:val="002F3276"/>
    <w:rsid w:val="002F735E"/>
    <w:rsid w:val="002F7A0D"/>
    <w:rsid w:val="00303342"/>
    <w:rsid w:val="00321D64"/>
    <w:rsid w:val="00337204"/>
    <w:rsid w:val="00342B62"/>
    <w:rsid w:val="0034353E"/>
    <w:rsid w:val="00355AFB"/>
    <w:rsid w:val="003560CB"/>
    <w:rsid w:val="00365244"/>
    <w:rsid w:val="00365B11"/>
    <w:rsid w:val="0037177E"/>
    <w:rsid w:val="00376691"/>
    <w:rsid w:val="00377589"/>
    <w:rsid w:val="0038775D"/>
    <w:rsid w:val="0039628A"/>
    <w:rsid w:val="003A24B7"/>
    <w:rsid w:val="003A5C8C"/>
    <w:rsid w:val="003B173E"/>
    <w:rsid w:val="003B17BF"/>
    <w:rsid w:val="003D2226"/>
    <w:rsid w:val="003D4258"/>
    <w:rsid w:val="003E564E"/>
    <w:rsid w:val="003E5AAF"/>
    <w:rsid w:val="00400095"/>
    <w:rsid w:val="00400962"/>
    <w:rsid w:val="0040648C"/>
    <w:rsid w:val="00407B00"/>
    <w:rsid w:val="00411F94"/>
    <w:rsid w:val="00426965"/>
    <w:rsid w:val="004319C4"/>
    <w:rsid w:val="00441566"/>
    <w:rsid w:val="004432DC"/>
    <w:rsid w:val="004531A9"/>
    <w:rsid w:val="004649C9"/>
    <w:rsid w:val="0046568E"/>
    <w:rsid w:val="00467AAB"/>
    <w:rsid w:val="00475C02"/>
    <w:rsid w:val="0047678E"/>
    <w:rsid w:val="00476962"/>
    <w:rsid w:val="004920E0"/>
    <w:rsid w:val="00497009"/>
    <w:rsid w:val="004A31C6"/>
    <w:rsid w:val="004A37C5"/>
    <w:rsid w:val="004A4AC6"/>
    <w:rsid w:val="004A583A"/>
    <w:rsid w:val="004B7857"/>
    <w:rsid w:val="004C524D"/>
    <w:rsid w:val="004D6C6F"/>
    <w:rsid w:val="004E39BE"/>
    <w:rsid w:val="004F0723"/>
    <w:rsid w:val="00506664"/>
    <w:rsid w:val="00507669"/>
    <w:rsid w:val="00533648"/>
    <w:rsid w:val="005340EE"/>
    <w:rsid w:val="0055472C"/>
    <w:rsid w:val="00555DDB"/>
    <w:rsid w:val="00580788"/>
    <w:rsid w:val="00583BF1"/>
    <w:rsid w:val="00595A58"/>
    <w:rsid w:val="005A5ECE"/>
    <w:rsid w:val="005A7D91"/>
    <w:rsid w:val="005B0645"/>
    <w:rsid w:val="005B53FE"/>
    <w:rsid w:val="005C0E72"/>
    <w:rsid w:val="005C3285"/>
    <w:rsid w:val="005C4B84"/>
    <w:rsid w:val="005D0A23"/>
    <w:rsid w:val="005E1317"/>
    <w:rsid w:val="005F2536"/>
    <w:rsid w:val="005F2AEC"/>
    <w:rsid w:val="005F57E8"/>
    <w:rsid w:val="0060216D"/>
    <w:rsid w:val="00603215"/>
    <w:rsid w:val="00604489"/>
    <w:rsid w:val="0060781B"/>
    <w:rsid w:val="0061168A"/>
    <w:rsid w:val="00616204"/>
    <w:rsid w:val="00623DED"/>
    <w:rsid w:val="00625367"/>
    <w:rsid w:val="00630493"/>
    <w:rsid w:val="006348EB"/>
    <w:rsid w:val="00635C0C"/>
    <w:rsid w:val="006425B0"/>
    <w:rsid w:val="00662953"/>
    <w:rsid w:val="00666303"/>
    <w:rsid w:val="00670989"/>
    <w:rsid w:val="00677AB0"/>
    <w:rsid w:val="0068564B"/>
    <w:rsid w:val="00693FAE"/>
    <w:rsid w:val="006979E4"/>
    <w:rsid w:val="006A1607"/>
    <w:rsid w:val="006C3712"/>
    <w:rsid w:val="006C4B6B"/>
    <w:rsid w:val="006E0E09"/>
    <w:rsid w:val="006E3BF7"/>
    <w:rsid w:val="006E6DE9"/>
    <w:rsid w:val="006E740E"/>
    <w:rsid w:val="006F7B63"/>
    <w:rsid w:val="0070275E"/>
    <w:rsid w:val="00711E99"/>
    <w:rsid w:val="00713F39"/>
    <w:rsid w:val="007179F7"/>
    <w:rsid w:val="00717EFB"/>
    <w:rsid w:val="007357FF"/>
    <w:rsid w:val="00736501"/>
    <w:rsid w:val="00744EE6"/>
    <w:rsid w:val="007822FF"/>
    <w:rsid w:val="00793ABA"/>
    <w:rsid w:val="00793B1D"/>
    <w:rsid w:val="007B59CD"/>
    <w:rsid w:val="007B6379"/>
    <w:rsid w:val="007C5611"/>
    <w:rsid w:val="007D3687"/>
    <w:rsid w:val="007D78E5"/>
    <w:rsid w:val="00812CC4"/>
    <w:rsid w:val="0083428E"/>
    <w:rsid w:val="008429C1"/>
    <w:rsid w:val="0084781B"/>
    <w:rsid w:val="008655F2"/>
    <w:rsid w:val="00866355"/>
    <w:rsid w:val="00870344"/>
    <w:rsid w:val="00882861"/>
    <w:rsid w:val="0089662E"/>
    <w:rsid w:val="008B3F12"/>
    <w:rsid w:val="008C43E7"/>
    <w:rsid w:val="008D5AF1"/>
    <w:rsid w:val="008D6F16"/>
    <w:rsid w:val="008E6C6A"/>
    <w:rsid w:val="008E6E8B"/>
    <w:rsid w:val="008F792D"/>
    <w:rsid w:val="008F7A0C"/>
    <w:rsid w:val="00915F5D"/>
    <w:rsid w:val="00924951"/>
    <w:rsid w:val="009276B7"/>
    <w:rsid w:val="009424DD"/>
    <w:rsid w:val="009514FD"/>
    <w:rsid w:val="009669CB"/>
    <w:rsid w:val="00972596"/>
    <w:rsid w:val="00974015"/>
    <w:rsid w:val="00993B81"/>
    <w:rsid w:val="009C1098"/>
    <w:rsid w:val="009C5C33"/>
    <w:rsid w:val="009D01A1"/>
    <w:rsid w:val="009D0DB9"/>
    <w:rsid w:val="009D5109"/>
    <w:rsid w:val="00A062B2"/>
    <w:rsid w:val="00A06B47"/>
    <w:rsid w:val="00A140E0"/>
    <w:rsid w:val="00A15487"/>
    <w:rsid w:val="00A23011"/>
    <w:rsid w:val="00A330D0"/>
    <w:rsid w:val="00A34E09"/>
    <w:rsid w:val="00A36AA7"/>
    <w:rsid w:val="00A40095"/>
    <w:rsid w:val="00A438E4"/>
    <w:rsid w:val="00A4421C"/>
    <w:rsid w:val="00A44D8F"/>
    <w:rsid w:val="00A506B7"/>
    <w:rsid w:val="00A634BA"/>
    <w:rsid w:val="00A9005E"/>
    <w:rsid w:val="00AB2C77"/>
    <w:rsid w:val="00AE64A1"/>
    <w:rsid w:val="00AF7958"/>
    <w:rsid w:val="00B07089"/>
    <w:rsid w:val="00B1409D"/>
    <w:rsid w:val="00B25461"/>
    <w:rsid w:val="00B32598"/>
    <w:rsid w:val="00B33289"/>
    <w:rsid w:val="00B46AB1"/>
    <w:rsid w:val="00B50962"/>
    <w:rsid w:val="00B51BC7"/>
    <w:rsid w:val="00B530E5"/>
    <w:rsid w:val="00B54DAF"/>
    <w:rsid w:val="00B64EFF"/>
    <w:rsid w:val="00B751C1"/>
    <w:rsid w:val="00B97863"/>
    <w:rsid w:val="00BA4E87"/>
    <w:rsid w:val="00BB2E57"/>
    <w:rsid w:val="00BC09E0"/>
    <w:rsid w:val="00BC6635"/>
    <w:rsid w:val="00BE3017"/>
    <w:rsid w:val="00BE5947"/>
    <w:rsid w:val="00BE74CF"/>
    <w:rsid w:val="00C17FC0"/>
    <w:rsid w:val="00C45755"/>
    <w:rsid w:val="00C46A50"/>
    <w:rsid w:val="00C56D19"/>
    <w:rsid w:val="00C63476"/>
    <w:rsid w:val="00C70FBD"/>
    <w:rsid w:val="00C72BE8"/>
    <w:rsid w:val="00C91812"/>
    <w:rsid w:val="00C947D6"/>
    <w:rsid w:val="00CA7D4A"/>
    <w:rsid w:val="00CB7035"/>
    <w:rsid w:val="00CB76EB"/>
    <w:rsid w:val="00CC0B14"/>
    <w:rsid w:val="00CD2838"/>
    <w:rsid w:val="00CD73B5"/>
    <w:rsid w:val="00CE1B57"/>
    <w:rsid w:val="00CF1896"/>
    <w:rsid w:val="00CF3E64"/>
    <w:rsid w:val="00D07195"/>
    <w:rsid w:val="00D13C38"/>
    <w:rsid w:val="00D163A0"/>
    <w:rsid w:val="00D31C6E"/>
    <w:rsid w:val="00D362A6"/>
    <w:rsid w:val="00D447C0"/>
    <w:rsid w:val="00D46287"/>
    <w:rsid w:val="00D5521F"/>
    <w:rsid w:val="00D578E7"/>
    <w:rsid w:val="00D6149E"/>
    <w:rsid w:val="00D617EF"/>
    <w:rsid w:val="00D62237"/>
    <w:rsid w:val="00D64CC8"/>
    <w:rsid w:val="00D7461A"/>
    <w:rsid w:val="00D75330"/>
    <w:rsid w:val="00D76E8A"/>
    <w:rsid w:val="00D96511"/>
    <w:rsid w:val="00D97B94"/>
    <w:rsid w:val="00DA7D54"/>
    <w:rsid w:val="00DB3284"/>
    <w:rsid w:val="00DB76FC"/>
    <w:rsid w:val="00DC06DF"/>
    <w:rsid w:val="00DD07FA"/>
    <w:rsid w:val="00DE1580"/>
    <w:rsid w:val="00DE3E3E"/>
    <w:rsid w:val="00DF257A"/>
    <w:rsid w:val="00E17236"/>
    <w:rsid w:val="00E22FE1"/>
    <w:rsid w:val="00E23243"/>
    <w:rsid w:val="00E255E0"/>
    <w:rsid w:val="00E415CD"/>
    <w:rsid w:val="00E455C2"/>
    <w:rsid w:val="00E52714"/>
    <w:rsid w:val="00E636F7"/>
    <w:rsid w:val="00E6748A"/>
    <w:rsid w:val="00E7200E"/>
    <w:rsid w:val="00E74301"/>
    <w:rsid w:val="00E76617"/>
    <w:rsid w:val="00E8690C"/>
    <w:rsid w:val="00E9425A"/>
    <w:rsid w:val="00E94CEC"/>
    <w:rsid w:val="00EB7390"/>
    <w:rsid w:val="00EC0236"/>
    <w:rsid w:val="00EC065C"/>
    <w:rsid w:val="00EC1A7A"/>
    <w:rsid w:val="00EC46BC"/>
    <w:rsid w:val="00EC5C19"/>
    <w:rsid w:val="00EC7A77"/>
    <w:rsid w:val="00ED1E6B"/>
    <w:rsid w:val="00EE00AC"/>
    <w:rsid w:val="00EE163D"/>
    <w:rsid w:val="00F0389A"/>
    <w:rsid w:val="00F04E42"/>
    <w:rsid w:val="00F11F89"/>
    <w:rsid w:val="00F27A81"/>
    <w:rsid w:val="00F32F13"/>
    <w:rsid w:val="00F3318E"/>
    <w:rsid w:val="00F3407F"/>
    <w:rsid w:val="00F41BF3"/>
    <w:rsid w:val="00F4609C"/>
    <w:rsid w:val="00F75222"/>
    <w:rsid w:val="00F76DD6"/>
    <w:rsid w:val="00F774B4"/>
    <w:rsid w:val="00F817D6"/>
    <w:rsid w:val="00F91B20"/>
    <w:rsid w:val="00FB7D68"/>
    <w:rsid w:val="00FC0876"/>
    <w:rsid w:val="00FC35AA"/>
    <w:rsid w:val="00FC44FC"/>
    <w:rsid w:val="00FC60E2"/>
    <w:rsid w:val="00FC6D14"/>
    <w:rsid w:val="00FC71B6"/>
    <w:rsid w:val="00FC7BF0"/>
    <w:rsid w:val="00FE3304"/>
    <w:rsid w:val="00FF2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296F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5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F5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2021-07-09T07:24:00Z</cp:lastPrinted>
  <dcterms:created xsi:type="dcterms:W3CDTF">2021-07-09T07:25:00Z</dcterms:created>
  <dcterms:modified xsi:type="dcterms:W3CDTF">2021-08-11T14:12:00Z</dcterms:modified>
</cp:coreProperties>
</file>