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1654D0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ANKIT KUMAR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654D0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F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654D0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J.P.BHAGAT   </w:t>
            </w:r>
            <w:r w:rsidR="00D7790C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B.Sc., M.B.B.S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463A6D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8C4ED7">
              <w:rPr>
                <w:rFonts w:ascii="Cambria" w:hAnsi="Cambria"/>
                <w:noProof/>
                <w:sz w:val="28"/>
              </w:rPr>
              <w:t>28-Nov-2023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2D253B" w:rsidRDefault="00A46CD1" w:rsidP="002D253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2D253B">
        <w:rPr>
          <w:rFonts w:ascii="Arial" w:hAnsi="Arial" w:cs="Arial"/>
          <w:sz w:val="22"/>
          <w:szCs w:val="22"/>
        </w:rPr>
        <w:t>Normal dimension of the liver is seen</w:t>
      </w:r>
      <w:r w:rsidR="00700E44">
        <w:rPr>
          <w:rFonts w:ascii="Arial" w:hAnsi="Arial" w:cs="Arial"/>
          <w:sz w:val="22"/>
          <w:szCs w:val="22"/>
        </w:rPr>
        <w:t xml:space="preserve"> (~12.3cm)</w:t>
      </w:r>
      <w:r w:rsidR="002D253B">
        <w:rPr>
          <w:rFonts w:ascii="Arial" w:hAnsi="Arial" w:cs="Arial"/>
          <w:sz w:val="22"/>
          <w:szCs w:val="22"/>
        </w:rPr>
        <w:t>.</w:t>
      </w:r>
    </w:p>
    <w:p w:rsidR="002D253B" w:rsidRDefault="002D253B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1654D0">
        <w:rPr>
          <w:rFonts w:ascii="Arial" w:hAnsi="Arial" w:cs="Arial"/>
          <w:sz w:val="22"/>
          <w:szCs w:val="22"/>
        </w:rPr>
        <w:t>ension of the spleen is seen (</w:t>
      </w:r>
      <w:r w:rsidR="001654D0">
        <w:rPr>
          <w:rFonts w:ascii="Arial" w:hAnsi="Arial" w:cs="Arial"/>
          <w:sz w:val="22"/>
          <w:szCs w:val="22"/>
        </w:rPr>
        <w:tab/>
        <w:t>8.8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 (right</w:t>
      </w:r>
      <w:r w:rsidR="00E30A0E">
        <w:rPr>
          <w:rFonts w:ascii="Arial" w:hAnsi="Arial" w:cs="Arial"/>
          <w:sz w:val="22"/>
          <w:szCs w:val="22"/>
        </w:rPr>
        <w:tab/>
      </w:r>
      <w:r w:rsidR="001654D0">
        <w:rPr>
          <w:rFonts w:ascii="Arial" w:hAnsi="Arial" w:cs="Arial"/>
          <w:sz w:val="22"/>
          <w:szCs w:val="22"/>
        </w:rPr>
        <w:t>9.9X3.7cm and left one 9.6X4.4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D47BF1" w:rsidRDefault="00A46CD1" w:rsidP="00D7790C">
      <w:pPr>
        <w:rPr>
          <w:rFonts w:ascii="Arial" w:hAnsi="Arial" w:cs="Arial"/>
          <w:i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D7790C">
        <w:rPr>
          <w:rFonts w:ascii="Arial" w:hAnsi="Arial" w:cs="Arial"/>
          <w:sz w:val="22"/>
          <w:szCs w:val="22"/>
        </w:rPr>
        <w:t xml:space="preserve"> </w:t>
      </w:r>
      <w:r w:rsidR="00D7790C" w:rsidRPr="00D7790C">
        <w:rPr>
          <w:rFonts w:ascii="Arial" w:hAnsi="Arial" w:cs="Arial"/>
          <w:b/>
          <w:sz w:val="22"/>
          <w:szCs w:val="22"/>
        </w:rPr>
        <w:t xml:space="preserve">with thickened and irregular urinary bladder wall </w:t>
      </w:r>
      <w:r w:rsidR="00D7790C">
        <w:rPr>
          <w:rFonts w:ascii="Arial" w:hAnsi="Arial" w:cs="Arial"/>
          <w:b/>
          <w:sz w:val="22"/>
          <w:szCs w:val="22"/>
        </w:rPr>
        <w:t>(~4.6</w:t>
      </w:r>
      <w:r w:rsidR="00D7790C" w:rsidRPr="00D7790C">
        <w:rPr>
          <w:rFonts w:ascii="Arial" w:hAnsi="Arial" w:cs="Arial"/>
          <w:b/>
          <w:sz w:val="22"/>
          <w:szCs w:val="22"/>
        </w:rPr>
        <w:t>mm).</w:t>
      </w:r>
      <w:r w:rsidR="00D7790C">
        <w:rPr>
          <w:rFonts w:ascii="Arial" w:hAnsi="Arial" w:cs="Arial"/>
          <w:b/>
          <w:sz w:val="22"/>
          <w:szCs w:val="22"/>
        </w:rPr>
        <w:t xml:space="preserve"> A linear </w:t>
      </w:r>
      <w:r w:rsidR="008C4ED7">
        <w:rPr>
          <w:rFonts w:ascii="Arial" w:hAnsi="Arial" w:cs="Arial"/>
          <w:b/>
          <w:sz w:val="22"/>
          <w:szCs w:val="22"/>
        </w:rPr>
        <w:t>tubular echogenic</w:t>
      </w:r>
      <w:r w:rsidR="00D7790C">
        <w:rPr>
          <w:rFonts w:ascii="Arial" w:hAnsi="Arial" w:cs="Arial"/>
          <w:b/>
          <w:sz w:val="22"/>
          <w:szCs w:val="22"/>
        </w:rPr>
        <w:t xml:space="preserve"> area of size ~20X4.2mm is noted in the urinary bladder lumen</w:t>
      </w:r>
      <w:r w:rsidR="008C4ED7">
        <w:rPr>
          <w:rFonts w:ascii="Arial" w:hAnsi="Arial" w:cs="Arial"/>
          <w:b/>
          <w:sz w:val="22"/>
          <w:szCs w:val="22"/>
        </w:rPr>
        <w:t xml:space="preserve"> along base of bladder</w:t>
      </w:r>
      <w:r w:rsidR="00D7790C">
        <w:rPr>
          <w:rFonts w:ascii="Arial" w:hAnsi="Arial" w:cs="Arial"/>
          <w:b/>
          <w:sz w:val="22"/>
          <w:szCs w:val="22"/>
        </w:rPr>
        <w:t>.</w:t>
      </w:r>
      <w:r w:rsidR="00D47BF1">
        <w:rPr>
          <w:rFonts w:ascii="Arial" w:hAnsi="Arial" w:cs="Arial"/>
          <w:sz w:val="22"/>
          <w:szCs w:val="22"/>
        </w:rPr>
        <w:t xml:space="preserve"> </w:t>
      </w:r>
      <w:r w:rsidR="00D47BF1" w:rsidRPr="00D47BF1">
        <w:rPr>
          <w:rFonts w:ascii="Arial" w:hAnsi="Arial" w:cs="Arial"/>
          <w:i/>
          <w:sz w:val="22"/>
          <w:szCs w:val="22"/>
        </w:rPr>
        <w:t>Foleys bulb is noted in situ.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</w:t>
      </w:r>
      <w:r w:rsidR="00D47BF1">
        <w:rPr>
          <w:rFonts w:ascii="Arial" w:hAnsi="Arial" w:cs="Arial"/>
          <w:sz w:val="22"/>
          <w:szCs w:val="22"/>
        </w:rPr>
        <w:t xml:space="preserve">ension of the prostate is </w:t>
      </w:r>
      <w:r w:rsidR="00D7790C">
        <w:rPr>
          <w:rFonts w:ascii="Arial" w:hAnsi="Arial" w:cs="Arial"/>
          <w:sz w:val="22"/>
          <w:szCs w:val="22"/>
        </w:rPr>
        <w:t xml:space="preserve">seen. </w:t>
      </w:r>
      <w:r w:rsidRPr="00224D8D">
        <w:rPr>
          <w:rFonts w:ascii="Arial" w:hAnsi="Arial" w:cs="Arial"/>
          <w:sz w:val="22"/>
          <w:szCs w:val="22"/>
        </w:rPr>
        <w:t>Homogenous texture of the prostate is noted.</w:t>
      </w:r>
      <w:r w:rsidR="00D47BF1">
        <w:rPr>
          <w:rFonts w:ascii="Arial" w:hAnsi="Arial" w:cs="Arial"/>
          <w:sz w:val="22"/>
          <w:szCs w:val="22"/>
        </w:rPr>
        <w:t xml:space="preserve"> Weight of the prostate is 10.7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46CD1" w:rsidRPr="008C4ED7" w:rsidRDefault="00A46CD1" w:rsidP="008C4ED7">
      <w:pPr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8C4ED7" w:rsidRPr="008C4ED7">
        <w:rPr>
          <w:rFonts w:ascii="Arial" w:hAnsi="Arial" w:cs="Arial"/>
          <w:b/>
          <w:i/>
          <w:sz w:val="22"/>
          <w:szCs w:val="22"/>
        </w:rPr>
        <w:t>Linear tubular echogenic area in urinary bladder lumen along base of bladder (Likely bladder Schistosomiasis) with Cystitis</w:t>
      </w:r>
      <w:r w:rsidR="00D7790C" w:rsidRPr="008C4ED7">
        <w:rPr>
          <w:rFonts w:ascii="Arial" w:hAnsi="Arial" w:cs="Arial"/>
          <w:b/>
          <w:i/>
          <w:sz w:val="22"/>
          <w:szCs w:val="22"/>
        </w:rPr>
        <w:t xml:space="preserve"> (Suggested Urine RE/ME correlation)</w:t>
      </w:r>
      <w:r w:rsidR="008C4ED7" w:rsidRPr="008C4ED7">
        <w:rPr>
          <w:rFonts w:ascii="Arial" w:hAnsi="Arial" w:cs="Arial"/>
          <w:b/>
          <w:i/>
          <w:sz w:val="22"/>
          <w:szCs w:val="22"/>
        </w:rPr>
        <w:t>.</w:t>
      </w:r>
      <w:r w:rsidR="00D7790C" w:rsidRPr="008C4ED7"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A46CD1" w:rsidRDefault="00A46CD1" w:rsidP="00A46CD1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  <w:t>Best regards,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4D0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253B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3A6D"/>
    <w:rsid w:val="0046466A"/>
    <w:rsid w:val="004649C9"/>
    <w:rsid w:val="0046568E"/>
    <w:rsid w:val="0046698C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C5FFE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1203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0E44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4F1B"/>
    <w:rsid w:val="008B73EE"/>
    <w:rsid w:val="008C0B0B"/>
    <w:rsid w:val="008C4ED7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7502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6B82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47BF1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7790C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3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2023-11-28T09:48:00Z</cp:lastPrinted>
  <dcterms:created xsi:type="dcterms:W3CDTF">2023-11-28T09:49:00Z</dcterms:created>
  <dcterms:modified xsi:type="dcterms:W3CDTF">2023-11-28T09:49:00Z</dcterms:modified>
</cp:coreProperties>
</file>