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BB1E7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JITENDRA RAUT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BB1E7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BB1E7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L.PANDIT    M.B.B.S.,M.S.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5E5A22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652E2">
              <w:rPr>
                <w:rFonts w:ascii="Cambria" w:hAnsi="Cambria"/>
                <w:noProof/>
                <w:sz w:val="28"/>
                <w:szCs w:val="22"/>
              </w:rPr>
              <w:t>23-Aug-2022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BB1E78" w:rsidRPr="00AD7261" w:rsidRDefault="00A46CD1" w:rsidP="00BB1E7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 w:rsidR="00661394">
        <w:rPr>
          <w:rFonts w:ascii="Arial" w:hAnsi="Arial" w:cs="Arial"/>
          <w:b/>
          <w:sz w:val="22"/>
          <w:szCs w:val="22"/>
        </w:rPr>
        <w:t>Thick walled l</w:t>
      </w:r>
      <w:r w:rsidR="00BB1E78" w:rsidRPr="00290B06">
        <w:rPr>
          <w:rFonts w:ascii="Arial" w:hAnsi="Arial" w:cs="Arial"/>
          <w:b/>
          <w:sz w:val="22"/>
          <w:szCs w:val="22"/>
        </w:rPr>
        <w:t>esion</w:t>
      </w:r>
      <w:r w:rsidR="004652E2">
        <w:rPr>
          <w:rFonts w:ascii="Arial" w:hAnsi="Arial" w:cs="Arial"/>
          <w:b/>
          <w:sz w:val="22"/>
          <w:szCs w:val="22"/>
        </w:rPr>
        <w:t>s</w:t>
      </w:r>
      <w:r w:rsidR="00BB1E78" w:rsidRPr="00290B06">
        <w:rPr>
          <w:rFonts w:ascii="Arial" w:hAnsi="Arial" w:cs="Arial"/>
          <w:b/>
          <w:sz w:val="22"/>
          <w:szCs w:val="22"/>
        </w:rPr>
        <w:t xml:space="preserve"> (</w:t>
      </w:r>
      <w:r w:rsidR="004652E2">
        <w:rPr>
          <w:rFonts w:ascii="Arial" w:hAnsi="Arial" w:cs="Arial"/>
          <w:b/>
          <w:sz w:val="22"/>
          <w:szCs w:val="22"/>
        </w:rPr>
        <w:t xml:space="preserve">largest </w:t>
      </w:r>
      <w:r w:rsidR="00BB1E78" w:rsidRPr="00290B06">
        <w:rPr>
          <w:rFonts w:ascii="Arial" w:hAnsi="Arial" w:cs="Arial"/>
          <w:b/>
          <w:sz w:val="22"/>
          <w:szCs w:val="22"/>
        </w:rPr>
        <w:t>~</w:t>
      </w:r>
      <w:r w:rsidR="004652E2">
        <w:rPr>
          <w:rFonts w:ascii="Arial" w:hAnsi="Arial" w:cs="Arial"/>
          <w:b/>
          <w:sz w:val="22"/>
          <w:szCs w:val="22"/>
        </w:rPr>
        <w:t>8.3X8.8X9.3</w:t>
      </w:r>
      <w:r w:rsidR="00BB1E78" w:rsidRPr="00290B06">
        <w:rPr>
          <w:rFonts w:ascii="Arial" w:hAnsi="Arial" w:cs="Arial"/>
          <w:b/>
          <w:sz w:val="22"/>
          <w:szCs w:val="22"/>
        </w:rPr>
        <w:t>c</w:t>
      </w:r>
      <w:r w:rsidR="00BB1E78">
        <w:rPr>
          <w:rFonts w:ascii="Arial" w:hAnsi="Arial" w:cs="Arial"/>
          <w:b/>
          <w:sz w:val="22"/>
          <w:szCs w:val="22"/>
        </w:rPr>
        <w:t>m, volume ~</w:t>
      </w:r>
      <w:r w:rsidR="004652E2">
        <w:rPr>
          <w:rFonts w:ascii="Arial" w:hAnsi="Arial" w:cs="Arial"/>
          <w:b/>
          <w:sz w:val="22"/>
          <w:szCs w:val="22"/>
        </w:rPr>
        <w:t>360.4</w:t>
      </w:r>
      <w:r w:rsidR="00BB1E78">
        <w:rPr>
          <w:rFonts w:ascii="Arial" w:hAnsi="Arial" w:cs="Arial"/>
          <w:b/>
          <w:sz w:val="22"/>
          <w:szCs w:val="22"/>
        </w:rPr>
        <w:t>cc</w:t>
      </w:r>
      <w:r w:rsidR="00BB1E78" w:rsidRPr="00290B06">
        <w:rPr>
          <w:rFonts w:ascii="Arial" w:hAnsi="Arial" w:cs="Arial"/>
          <w:b/>
          <w:sz w:val="22"/>
          <w:szCs w:val="22"/>
        </w:rPr>
        <w:t xml:space="preserve">) </w:t>
      </w:r>
      <w:r w:rsidR="00661394">
        <w:rPr>
          <w:rFonts w:ascii="Arial" w:hAnsi="Arial" w:cs="Arial"/>
          <w:b/>
          <w:sz w:val="22"/>
          <w:szCs w:val="22"/>
        </w:rPr>
        <w:t>consisting</w:t>
      </w:r>
      <w:r w:rsidR="00BB1E78" w:rsidRPr="00290B06">
        <w:rPr>
          <w:rFonts w:ascii="Arial" w:hAnsi="Arial" w:cs="Arial"/>
          <w:b/>
          <w:sz w:val="22"/>
          <w:szCs w:val="22"/>
        </w:rPr>
        <w:t xml:space="preserve"> </w:t>
      </w:r>
      <w:r w:rsidR="00661394" w:rsidRPr="00290B06">
        <w:rPr>
          <w:rFonts w:ascii="Arial" w:hAnsi="Arial" w:cs="Arial"/>
          <w:b/>
          <w:sz w:val="22"/>
          <w:szCs w:val="22"/>
        </w:rPr>
        <w:t xml:space="preserve">fluid </w:t>
      </w:r>
      <w:r w:rsidR="00661394">
        <w:rPr>
          <w:rFonts w:ascii="Arial" w:hAnsi="Arial" w:cs="Arial"/>
          <w:b/>
          <w:sz w:val="22"/>
          <w:szCs w:val="22"/>
        </w:rPr>
        <w:t>with internal echoes</w:t>
      </w:r>
      <w:r w:rsidR="00BB1E78" w:rsidRPr="00290B06">
        <w:rPr>
          <w:rFonts w:ascii="Arial" w:hAnsi="Arial" w:cs="Arial"/>
          <w:b/>
          <w:sz w:val="22"/>
          <w:szCs w:val="22"/>
        </w:rPr>
        <w:t xml:space="preserve"> </w:t>
      </w:r>
      <w:r w:rsidR="00661394">
        <w:rPr>
          <w:rFonts w:ascii="Arial" w:hAnsi="Arial" w:cs="Arial"/>
          <w:b/>
          <w:sz w:val="22"/>
          <w:szCs w:val="22"/>
        </w:rPr>
        <w:t>is</w:t>
      </w:r>
      <w:r w:rsidR="00BB1E78" w:rsidRPr="00290B06">
        <w:rPr>
          <w:rFonts w:ascii="Arial" w:hAnsi="Arial" w:cs="Arial"/>
          <w:b/>
          <w:sz w:val="22"/>
          <w:szCs w:val="22"/>
        </w:rPr>
        <w:t xml:space="preserve"> noted in </w:t>
      </w:r>
      <w:r w:rsidR="00BB1E78">
        <w:rPr>
          <w:rFonts w:ascii="Arial" w:hAnsi="Arial" w:cs="Arial"/>
          <w:b/>
          <w:sz w:val="22"/>
          <w:szCs w:val="22"/>
        </w:rPr>
        <w:t xml:space="preserve">right </w:t>
      </w:r>
      <w:r w:rsidR="00BB1E78" w:rsidRPr="00290B06">
        <w:rPr>
          <w:rFonts w:ascii="Arial" w:hAnsi="Arial" w:cs="Arial"/>
          <w:b/>
          <w:sz w:val="22"/>
          <w:szCs w:val="22"/>
        </w:rPr>
        <w:t>lobe of liver</w:t>
      </w:r>
      <w:r w:rsidR="00BB1E78">
        <w:rPr>
          <w:rFonts w:ascii="Arial" w:hAnsi="Arial" w:cs="Arial"/>
          <w:b/>
          <w:sz w:val="22"/>
          <w:szCs w:val="22"/>
        </w:rPr>
        <w:t xml:space="preserve"> (segment VI).</w:t>
      </w:r>
      <w:r w:rsidR="00661394">
        <w:rPr>
          <w:rFonts w:ascii="Arial" w:hAnsi="Arial" w:cs="Arial"/>
          <w:sz w:val="22"/>
          <w:szCs w:val="22"/>
        </w:rPr>
        <w:t xml:space="preserve"> </w:t>
      </w:r>
      <w:r w:rsidR="00BB1E78">
        <w:rPr>
          <w:rFonts w:ascii="Arial" w:hAnsi="Arial" w:cs="Arial"/>
          <w:sz w:val="22"/>
          <w:szCs w:val="22"/>
        </w:rPr>
        <w:t xml:space="preserve">Biliary channels and portal venous branches are within normal limits. </w:t>
      </w:r>
      <w:r w:rsidR="00BB1E78">
        <w:rPr>
          <w:rFonts w:ascii="Arial" w:hAnsi="Arial" w:cs="Arial"/>
          <w:b/>
          <w:sz w:val="22"/>
          <w:szCs w:val="22"/>
        </w:rPr>
        <w:t xml:space="preserve">Liver </w:t>
      </w:r>
      <w:r w:rsidR="00A60A80">
        <w:rPr>
          <w:rFonts w:ascii="Arial" w:hAnsi="Arial" w:cs="Arial"/>
          <w:b/>
          <w:sz w:val="22"/>
          <w:szCs w:val="22"/>
        </w:rPr>
        <w:t xml:space="preserve">is enlarged and </w:t>
      </w:r>
      <w:r w:rsidR="00BB1E78">
        <w:rPr>
          <w:rFonts w:ascii="Arial" w:hAnsi="Arial" w:cs="Arial"/>
          <w:b/>
          <w:sz w:val="22"/>
          <w:szCs w:val="22"/>
        </w:rPr>
        <w:t>measures ~15.5</w:t>
      </w:r>
      <w:r w:rsidR="00BB1E78" w:rsidRPr="00AD7261">
        <w:rPr>
          <w:rFonts w:ascii="Arial" w:hAnsi="Arial" w:cs="Arial"/>
          <w:b/>
          <w:sz w:val="22"/>
          <w:szCs w:val="22"/>
        </w:rPr>
        <w:t>cm.</w:t>
      </w:r>
    </w:p>
    <w:p w:rsidR="00BB1E78" w:rsidRDefault="00BB1E78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Pr="00511D68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BB1E78">
        <w:rPr>
          <w:rFonts w:ascii="Arial" w:hAnsi="Arial" w:cs="Arial"/>
          <w:sz w:val="22"/>
          <w:szCs w:val="22"/>
        </w:rPr>
        <w:t xml:space="preserve">how normal </w:t>
      </w:r>
      <w:proofErr w:type="gramStart"/>
      <w:r w:rsidR="00BB1E78">
        <w:rPr>
          <w:rFonts w:ascii="Arial" w:hAnsi="Arial" w:cs="Arial"/>
          <w:sz w:val="22"/>
          <w:szCs w:val="22"/>
        </w:rPr>
        <w:t xml:space="preserve">dimension </w:t>
      </w:r>
      <w:r w:rsidRPr="00511D68">
        <w:rPr>
          <w:rFonts w:ascii="Arial" w:hAnsi="Arial" w:cs="Arial"/>
          <w:sz w:val="22"/>
          <w:szCs w:val="22"/>
        </w:rPr>
        <w:t>.</w:t>
      </w:r>
      <w:proofErr w:type="gramEnd"/>
      <w:r w:rsidRPr="00511D68">
        <w:rPr>
          <w:rFonts w:ascii="Arial" w:hAnsi="Arial" w:cs="Arial"/>
          <w:sz w:val="22"/>
          <w:szCs w:val="22"/>
        </w:rPr>
        <w:t xml:space="preserve"> Normal cortical echotexture is seen in both the kidneys. Corticomedullary interface is within normal limits. Central echo-complex shows normal pelvi-calycine system. No dilatations of the pelvis or calyces are seen.</w:t>
      </w:r>
    </w:p>
    <w:p w:rsidR="00416A9A" w:rsidRPr="00511D68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Pr="00511D68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416A9A" w:rsidRPr="00511D68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Pr="00511D68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Pr="00224D8D" w:rsidRDefault="00416A9A" w:rsidP="00416A9A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BB1E78">
        <w:rPr>
          <w:rFonts w:ascii="Arial" w:hAnsi="Arial" w:cs="Arial"/>
          <w:sz w:val="22"/>
          <w:szCs w:val="22"/>
        </w:rPr>
        <w:t xml:space="preserve"> Weight of the prostate is 14.6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416A9A" w:rsidRDefault="00416A9A" w:rsidP="00416A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Pr="00511D68" w:rsidRDefault="00416A9A" w:rsidP="00416A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416A9A" w:rsidRPr="00511D68" w:rsidRDefault="00416A9A" w:rsidP="00416A9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B1E78" w:rsidRPr="00661394" w:rsidRDefault="00416A9A" w:rsidP="00BB1E7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BB1E78" w:rsidRPr="00661394">
        <w:rPr>
          <w:rFonts w:ascii="Arial" w:hAnsi="Arial" w:cs="Arial"/>
          <w:b/>
          <w:i/>
          <w:iCs/>
          <w:sz w:val="22"/>
          <w:szCs w:val="22"/>
        </w:rPr>
        <w:t xml:space="preserve">Mild hepatomegaly with </w:t>
      </w:r>
      <w:r w:rsidR="00661394" w:rsidRPr="00661394">
        <w:rPr>
          <w:rFonts w:ascii="Arial" w:hAnsi="Arial" w:cs="Arial"/>
          <w:b/>
          <w:i/>
          <w:sz w:val="22"/>
          <w:szCs w:val="22"/>
        </w:rPr>
        <w:t>thick walled lesion (volume ~836.2cc) consisting fluid with internal echoes in right lobe of liver (segment VI)</w:t>
      </w:r>
      <w:r w:rsidR="00661394">
        <w:rPr>
          <w:rFonts w:ascii="Arial" w:hAnsi="Arial" w:cs="Arial"/>
          <w:b/>
          <w:i/>
          <w:sz w:val="22"/>
          <w:szCs w:val="22"/>
        </w:rPr>
        <w:t xml:space="preserve"> – Liver abscess (? Amebic D/D: Pyogenic).</w:t>
      </w:r>
    </w:p>
    <w:p w:rsidR="00A46CD1" w:rsidRDefault="00A46CD1" w:rsidP="00BB1E78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539B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2F26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16A9A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2E2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4F7C1C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E5A22"/>
    <w:rsid w:val="005F01A9"/>
    <w:rsid w:val="005F2AEC"/>
    <w:rsid w:val="005F2ECA"/>
    <w:rsid w:val="005F38FE"/>
    <w:rsid w:val="005F4A2D"/>
    <w:rsid w:val="005F5B52"/>
    <w:rsid w:val="005F6F71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1394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6ED8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07703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521A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C7C21"/>
    <w:rsid w:val="009D0090"/>
    <w:rsid w:val="009D4E4F"/>
    <w:rsid w:val="009D4E88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0A80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B1E78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3677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C75CB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814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2A5"/>
    <w:rsid w:val="00F87D07"/>
    <w:rsid w:val="00F90150"/>
    <w:rsid w:val="00F91A12"/>
    <w:rsid w:val="00F91B20"/>
    <w:rsid w:val="00F937F8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2022-02-23T08:31:00Z</cp:lastPrinted>
  <dcterms:created xsi:type="dcterms:W3CDTF">2022-02-23T08:32:00Z</dcterms:created>
  <dcterms:modified xsi:type="dcterms:W3CDTF">2022-08-23T06:34:00Z</dcterms:modified>
</cp:coreProperties>
</file>