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95D2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SUDAMA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95D2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95D2A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SHAUKAT ANSARI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30834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895D2A">
              <w:rPr>
                <w:rFonts w:ascii="Cambria" w:hAnsi="Cambria"/>
                <w:noProof/>
                <w:sz w:val="28"/>
              </w:rPr>
              <w:t>31-Aug-2021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Pr="00C147D0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>Homogeneous echo-texture of the liver is seen</w:t>
      </w:r>
      <w:r w:rsidR="00895D2A">
        <w:rPr>
          <w:rFonts w:ascii="Arial" w:hAnsi="Arial" w:cs="Arial"/>
          <w:sz w:val="22"/>
          <w:szCs w:val="22"/>
        </w:rPr>
        <w:t xml:space="preserve"> </w:t>
      </w:r>
      <w:r w:rsidR="00895D2A" w:rsidRPr="00895D2A">
        <w:rPr>
          <w:rFonts w:ascii="Arial" w:hAnsi="Arial" w:cs="Arial"/>
          <w:b/>
          <w:sz w:val="22"/>
          <w:szCs w:val="22"/>
        </w:rPr>
        <w:t>with grade I fatty changes</w:t>
      </w:r>
      <w:r>
        <w:rPr>
          <w:rFonts w:ascii="Arial" w:hAnsi="Arial" w:cs="Arial"/>
          <w:sz w:val="22"/>
          <w:szCs w:val="22"/>
        </w:rPr>
        <w:t xml:space="preserve">. No space occupying lesion is seen in the liver. Biliary channels and portal venous branches are within normal limits. </w:t>
      </w:r>
      <w:r w:rsidR="00895D2A">
        <w:rPr>
          <w:rFonts w:ascii="Arial" w:hAnsi="Arial" w:cs="Arial"/>
          <w:b/>
          <w:sz w:val="22"/>
          <w:szCs w:val="22"/>
        </w:rPr>
        <w:t>Liver is enlarged and measures ~15.7</w:t>
      </w:r>
      <w:r w:rsidRPr="00C147D0">
        <w:rPr>
          <w:rFonts w:ascii="Arial" w:hAnsi="Arial" w:cs="Arial"/>
          <w:b/>
          <w:sz w:val="22"/>
          <w:szCs w:val="22"/>
        </w:rPr>
        <w:t>cm.</w:t>
      </w:r>
    </w:p>
    <w:p w:rsidR="001976C8" w:rsidRPr="00983EAF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C147D0">
        <w:rPr>
          <w:rFonts w:ascii="Arial" w:hAnsi="Arial" w:cs="Arial"/>
          <w:sz w:val="22"/>
          <w:szCs w:val="22"/>
        </w:rPr>
        <w:t>he common bile duct is seen</w:t>
      </w:r>
      <w:r>
        <w:rPr>
          <w:rFonts w:ascii="Arial" w:hAnsi="Arial" w:cs="Arial"/>
          <w:sz w:val="22"/>
          <w:szCs w:val="22"/>
        </w:rPr>
        <w:t>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895D2A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 xml:space="preserve">how normal </w:t>
      </w:r>
      <w:proofErr w:type="gramStart"/>
      <w:r>
        <w:rPr>
          <w:rFonts w:ascii="Arial" w:hAnsi="Arial" w:cs="Arial"/>
          <w:sz w:val="22"/>
          <w:szCs w:val="22"/>
        </w:rPr>
        <w:t>dimension</w:t>
      </w:r>
      <w:r w:rsidR="00895D2A">
        <w:rPr>
          <w:rFonts w:ascii="Arial" w:hAnsi="Arial" w:cs="Arial"/>
          <w:sz w:val="22"/>
          <w:szCs w:val="22"/>
        </w:rPr>
        <w:t xml:space="preserve"> </w:t>
      </w:r>
      <w:r w:rsidRPr="00511D68">
        <w:rPr>
          <w:rFonts w:ascii="Arial" w:hAnsi="Arial" w:cs="Arial"/>
          <w:sz w:val="22"/>
          <w:szCs w:val="22"/>
        </w:rPr>
        <w:t>.</w:t>
      </w:r>
      <w:proofErr w:type="gramEnd"/>
      <w:r w:rsidRPr="00511D68">
        <w:rPr>
          <w:rFonts w:ascii="Arial" w:hAnsi="Arial" w:cs="Arial"/>
          <w:sz w:val="22"/>
          <w:szCs w:val="22"/>
        </w:rPr>
        <w:t xml:space="preserve"> Normal cortical echotexture is seen in both the kidneys. Corticomedullary interface is within normal limits. Central echo-complex shows normal pelvi-calycine system. No dilatations of the pelvi</w:t>
      </w:r>
      <w:r w:rsidR="00895D2A">
        <w:rPr>
          <w:rFonts w:ascii="Arial" w:hAnsi="Arial" w:cs="Arial"/>
          <w:sz w:val="22"/>
          <w:szCs w:val="22"/>
        </w:rPr>
        <w:t xml:space="preserve">s or calyces are seen in left side. </w:t>
      </w:r>
      <w:r w:rsidR="00895D2A" w:rsidRPr="00895D2A">
        <w:rPr>
          <w:rFonts w:ascii="Arial" w:hAnsi="Arial" w:cs="Arial"/>
          <w:b/>
          <w:sz w:val="22"/>
          <w:szCs w:val="22"/>
        </w:rPr>
        <w:t>An echogenecity (~10.7mm) is seen in the right renal pelvis</w:t>
      </w:r>
      <w:r w:rsidR="00895D2A">
        <w:rPr>
          <w:rFonts w:ascii="Arial" w:hAnsi="Arial" w:cs="Arial"/>
          <w:b/>
          <w:sz w:val="22"/>
          <w:szCs w:val="22"/>
        </w:rPr>
        <w:t xml:space="preserve"> causing mild fullness of PCS.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895D2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</w:t>
      </w:r>
      <w:r w:rsidR="00895D2A">
        <w:rPr>
          <w:rFonts w:ascii="Arial" w:hAnsi="Arial" w:cs="Arial"/>
          <w:sz w:val="22"/>
          <w:szCs w:val="22"/>
          <w:u w:val="single"/>
        </w:rPr>
        <w:t xml:space="preserve"> &amp; </w:t>
      </w: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895D2A">
        <w:rPr>
          <w:rFonts w:ascii="Arial" w:hAnsi="Arial" w:cs="Arial"/>
          <w:sz w:val="22"/>
          <w:szCs w:val="22"/>
        </w:rPr>
        <w:t>Atrophic uterus and ovaries are seen.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Default="00F556BD" w:rsidP="00895D2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895D2A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95D2A">
        <w:rPr>
          <w:rFonts w:ascii="Arial" w:hAnsi="Arial" w:cs="Arial"/>
          <w:b/>
          <w:i/>
          <w:iCs/>
          <w:sz w:val="22"/>
          <w:szCs w:val="22"/>
        </w:rPr>
        <w:t>) Mild hepatomegaly with Grade I fatty changes.</w:t>
      </w:r>
    </w:p>
    <w:p w:rsidR="00895D2A" w:rsidRDefault="00895D2A" w:rsidP="00895D2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ii) Right renal pelvis calculus causing mild fullness of PCS.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895D2A" w:rsidRDefault="00895D2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0834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6414D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856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66ED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95D2A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29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2021-08-31T08:19:00Z</cp:lastPrinted>
  <dcterms:created xsi:type="dcterms:W3CDTF">2021-08-31T08:13:00Z</dcterms:created>
  <dcterms:modified xsi:type="dcterms:W3CDTF">2021-08-31T08:19:00Z</dcterms:modified>
</cp:coreProperties>
</file>