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DB125A">
        <w:rPr>
          <w:b/>
          <w:sz w:val="32"/>
          <w:szCs w:val="32"/>
          <w:u w:val="single"/>
          <w:lang w:val="fr-FR"/>
        </w:rPr>
        <w:t>TESTES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211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NAWAIDUL HASSAIN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211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211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M.M.ALAM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211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27.04.2023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C2114D" w:rsidRDefault="00282E29" w:rsidP="00C2114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Bilateral</w:t>
      </w:r>
      <w:r w:rsidR="00C2114D" w:rsidRPr="002251BB">
        <w:rPr>
          <w:rFonts w:ascii="Arial" w:hAnsi="Arial" w:cs="Arial"/>
          <w:b/>
          <w:bCs/>
          <w:sz w:val="22"/>
          <w:szCs w:val="22"/>
        </w:rPr>
        <w:t xml:space="preserve"> Test</w:t>
      </w:r>
      <w:r w:rsidR="00C2114D">
        <w:rPr>
          <w:rFonts w:ascii="Arial" w:hAnsi="Arial" w:cs="Arial"/>
          <w:b/>
          <w:bCs/>
          <w:sz w:val="22"/>
          <w:szCs w:val="22"/>
        </w:rPr>
        <w:t>is: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C2114D" w:rsidRPr="002251BB">
        <w:rPr>
          <w:rFonts w:ascii="Arial" w:hAnsi="Arial" w:cs="Arial"/>
          <w:sz w:val="22"/>
          <w:szCs w:val="22"/>
        </w:rPr>
        <w:t>Normal in shape, size, outline and echotexture</w:t>
      </w:r>
      <w:r w:rsidR="00C2114D">
        <w:rPr>
          <w:rFonts w:ascii="Arial" w:hAnsi="Arial" w:cs="Arial"/>
          <w:sz w:val="22"/>
          <w:szCs w:val="22"/>
        </w:rPr>
        <w:t xml:space="preserve"> in left testis</w:t>
      </w:r>
      <w:r w:rsidR="00C2114D" w:rsidRPr="002251BB">
        <w:rPr>
          <w:rFonts w:ascii="Arial" w:hAnsi="Arial" w:cs="Arial"/>
          <w:sz w:val="22"/>
          <w:szCs w:val="22"/>
        </w:rPr>
        <w:t xml:space="preserve">. </w:t>
      </w:r>
      <w:r w:rsidR="00C2114D">
        <w:rPr>
          <w:rFonts w:ascii="Arial" w:hAnsi="Arial" w:cs="Arial"/>
          <w:sz w:val="22"/>
          <w:szCs w:val="22"/>
        </w:rPr>
        <w:t>Normal vascularity is noted in the left testis.</w:t>
      </w:r>
    </w:p>
    <w:p w:rsidR="00C2114D" w:rsidRDefault="00C2114D" w:rsidP="00C2114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C2114D" w:rsidRPr="00C2114D" w:rsidRDefault="00C2114D" w:rsidP="00C2114D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Right </w:t>
      </w:r>
      <w:r w:rsidRPr="002251BB">
        <w:rPr>
          <w:rFonts w:ascii="Arial" w:hAnsi="Arial" w:cs="Arial"/>
          <w:b/>
          <w:bCs/>
          <w:sz w:val="22"/>
          <w:szCs w:val="22"/>
        </w:rPr>
        <w:t>Epididymis</w:t>
      </w:r>
      <w:r w:rsidRPr="002251BB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 w:rsidRPr="00C2114D">
        <w:rPr>
          <w:rFonts w:ascii="Arial" w:hAnsi="Arial" w:cs="Arial"/>
          <w:b/>
          <w:sz w:val="22"/>
          <w:szCs w:val="22"/>
        </w:rPr>
        <w:t>Bulky tail of right epididymis is noted.</w:t>
      </w:r>
    </w:p>
    <w:p w:rsidR="00C2114D" w:rsidRPr="002251BB" w:rsidRDefault="00C2114D" w:rsidP="00C2114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C2114D" w:rsidRDefault="00C2114D" w:rsidP="00C2114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Left</w:t>
      </w:r>
      <w:r w:rsidRPr="002251BB">
        <w:rPr>
          <w:rFonts w:ascii="Arial" w:hAnsi="Arial" w:cs="Arial"/>
          <w:b/>
          <w:bCs/>
          <w:sz w:val="22"/>
          <w:szCs w:val="22"/>
        </w:rPr>
        <w:t xml:space="preserve"> Epididymis</w:t>
      </w:r>
      <w:r w:rsidRPr="002251BB">
        <w:rPr>
          <w:rFonts w:ascii="Arial" w:hAnsi="Arial" w:cs="Arial"/>
          <w:sz w:val="22"/>
          <w:szCs w:val="22"/>
        </w:rPr>
        <w:t>: Normal in size and echotexture</w:t>
      </w:r>
      <w:r>
        <w:rPr>
          <w:rFonts w:ascii="Arial" w:hAnsi="Arial" w:cs="Arial"/>
          <w:sz w:val="22"/>
          <w:szCs w:val="22"/>
        </w:rPr>
        <w:t xml:space="preserve"> is noted</w:t>
      </w:r>
      <w:r w:rsidRPr="002251BB">
        <w:rPr>
          <w:rFonts w:ascii="Arial" w:hAnsi="Arial" w:cs="Arial"/>
          <w:sz w:val="22"/>
          <w:szCs w:val="22"/>
        </w:rPr>
        <w:t xml:space="preserve">. </w:t>
      </w:r>
    </w:p>
    <w:p w:rsidR="00C2114D" w:rsidRPr="002251BB" w:rsidRDefault="00C2114D" w:rsidP="00C2114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F46C89" w:rsidRPr="0023043B" w:rsidRDefault="00F46C89" w:rsidP="00F46C89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Bilateral</w:t>
      </w:r>
      <w:r w:rsidR="00282E29" w:rsidRPr="002251BB">
        <w:rPr>
          <w:rFonts w:ascii="Arial" w:hAnsi="Arial" w:cs="Arial"/>
          <w:b/>
          <w:bCs/>
          <w:sz w:val="22"/>
          <w:szCs w:val="22"/>
        </w:rPr>
        <w:t xml:space="preserve"> Spermatic cord</w:t>
      </w:r>
      <w:r w:rsidR="00282E29">
        <w:rPr>
          <w:rFonts w:ascii="Arial" w:hAnsi="Arial" w:cs="Arial"/>
          <w:b/>
          <w:bCs/>
          <w:sz w:val="22"/>
          <w:szCs w:val="22"/>
        </w:rPr>
        <w:t xml:space="preserve">: Thickened and </w:t>
      </w:r>
      <w:r>
        <w:rPr>
          <w:rFonts w:ascii="Arial" w:hAnsi="Arial" w:cs="Arial"/>
          <w:b/>
          <w:bCs/>
          <w:sz w:val="22"/>
          <w:szCs w:val="22"/>
        </w:rPr>
        <w:t xml:space="preserve">heterogenous right spermatic cord is noted. </w:t>
      </w:r>
      <w:r w:rsidRPr="00F46C89">
        <w:rPr>
          <w:rFonts w:ascii="Arial" w:hAnsi="Arial" w:cs="Arial"/>
          <w:bCs/>
          <w:sz w:val="22"/>
          <w:szCs w:val="22"/>
        </w:rPr>
        <w:t>Left spermatic is normal in size.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23043B">
        <w:rPr>
          <w:rFonts w:ascii="Arial" w:hAnsi="Arial" w:cs="Arial"/>
          <w:b/>
          <w:sz w:val="22"/>
          <w:szCs w:val="22"/>
        </w:rPr>
        <w:t xml:space="preserve">Multiple </w:t>
      </w:r>
      <w:r>
        <w:rPr>
          <w:rFonts w:ascii="Arial" w:hAnsi="Arial" w:cs="Arial"/>
          <w:b/>
          <w:sz w:val="22"/>
          <w:szCs w:val="22"/>
        </w:rPr>
        <w:t xml:space="preserve">small </w:t>
      </w:r>
      <w:r w:rsidRPr="0023043B">
        <w:rPr>
          <w:rFonts w:ascii="Arial" w:hAnsi="Arial" w:cs="Arial"/>
          <w:b/>
          <w:sz w:val="22"/>
          <w:szCs w:val="22"/>
        </w:rPr>
        <w:t xml:space="preserve">dilated veins in the region of </w:t>
      </w:r>
      <w:r>
        <w:rPr>
          <w:rFonts w:ascii="Arial" w:hAnsi="Arial" w:cs="Arial"/>
          <w:b/>
          <w:sz w:val="22"/>
          <w:szCs w:val="22"/>
        </w:rPr>
        <w:t xml:space="preserve">bilateral </w:t>
      </w:r>
      <w:r w:rsidRPr="0023043B">
        <w:rPr>
          <w:rFonts w:ascii="Arial" w:hAnsi="Arial" w:cs="Arial"/>
          <w:b/>
          <w:sz w:val="22"/>
          <w:szCs w:val="22"/>
        </w:rPr>
        <w:t>spermatic</w:t>
      </w:r>
      <w:r>
        <w:rPr>
          <w:rFonts w:ascii="Arial" w:hAnsi="Arial" w:cs="Arial"/>
          <w:b/>
          <w:sz w:val="22"/>
          <w:szCs w:val="22"/>
        </w:rPr>
        <w:t xml:space="preserve"> cord (Largest ~3.1</w:t>
      </w:r>
      <w:r w:rsidRPr="0023043B">
        <w:rPr>
          <w:rFonts w:ascii="Arial" w:hAnsi="Arial" w:cs="Arial"/>
          <w:b/>
          <w:sz w:val="22"/>
          <w:szCs w:val="22"/>
        </w:rPr>
        <w:t xml:space="preserve">mm) </w:t>
      </w:r>
      <w:r>
        <w:rPr>
          <w:rFonts w:ascii="Arial" w:hAnsi="Arial" w:cs="Arial"/>
          <w:b/>
          <w:sz w:val="22"/>
          <w:szCs w:val="22"/>
        </w:rPr>
        <w:t xml:space="preserve">reaching upto superior pole of testis </w:t>
      </w:r>
      <w:r w:rsidRPr="0023043B">
        <w:rPr>
          <w:rFonts w:ascii="Arial" w:hAnsi="Arial" w:cs="Arial"/>
          <w:b/>
          <w:sz w:val="22"/>
          <w:szCs w:val="22"/>
        </w:rPr>
        <w:t>showing increased flow during valsalva’s</w:t>
      </w:r>
      <w:r>
        <w:rPr>
          <w:rFonts w:ascii="Arial" w:hAnsi="Arial" w:cs="Arial"/>
          <w:b/>
          <w:sz w:val="22"/>
          <w:szCs w:val="22"/>
        </w:rPr>
        <w:t xml:space="preserve"> maneuver.</w:t>
      </w:r>
    </w:p>
    <w:p w:rsidR="00282E29" w:rsidRDefault="00282E29" w:rsidP="00C2114D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</w:rPr>
      </w:pPr>
    </w:p>
    <w:p w:rsidR="00C2114D" w:rsidRDefault="00C2114D" w:rsidP="00C2114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fluid is</w:t>
      </w:r>
      <w:r w:rsidRPr="002251BB">
        <w:rPr>
          <w:rFonts w:ascii="Arial" w:hAnsi="Arial" w:cs="Arial"/>
          <w:sz w:val="22"/>
          <w:szCs w:val="22"/>
        </w:rPr>
        <w:t xml:space="preserve"> noted in bilateral</w:t>
      </w:r>
      <w:r>
        <w:rPr>
          <w:rFonts w:ascii="Arial" w:hAnsi="Arial" w:cs="Arial"/>
          <w:sz w:val="22"/>
          <w:szCs w:val="22"/>
        </w:rPr>
        <w:t xml:space="preserve"> va</w:t>
      </w:r>
      <w:r w:rsidRPr="002251BB">
        <w:rPr>
          <w:rFonts w:ascii="Arial" w:hAnsi="Arial" w:cs="Arial"/>
          <w:sz w:val="22"/>
          <w:szCs w:val="22"/>
        </w:rPr>
        <w:t>ginal sac.</w:t>
      </w:r>
    </w:p>
    <w:p w:rsidR="00282E29" w:rsidRDefault="00282E29" w:rsidP="00C2114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C2114D" w:rsidRPr="002251BB" w:rsidRDefault="00C2114D" w:rsidP="00C2114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C2114D" w:rsidRPr="00F46C89" w:rsidRDefault="00C2114D" w:rsidP="00F46C89">
      <w:pPr>
        <w:autoSpaceDE w:val="0"/>
        <w:autoSpaceDN w:val="0"/>
        <w:adjustRightInd w:val="0"/>
        <w:ind w:left="1440" w:hanging="1440"/>
        <w:jc w:val="both"/>
        <w:rPr>
          <w:rFonts w:ascii="Arial" w:hAnsi="Arial" w:cs="Arial"/>
          <w:b/>
          <w:i/>
          <w:sz w:val="22"/>
          <w:szCs w:val="22"/>
        </w:rPr>
      </w:pPr>
      <w:r w:rsidRPr="00294A3B">
        <w:rPr>
          <w:rFonts w:ascii="Arial" w:hAnsi="Arial" w:cs="Arial"/>
          <w:b/>
          <w:bCs/>
          <w:sz w:val="20"/>
          <w:szCs w:val="20"/>
          <w:u w:val="single"/>
        </w:rPr>
        <w:t>IMPRESION:</w:t>
      </w:r>
      <w:r w:rsidRPr="00294A3B">
        <w:rPr>
          <w:rFonts w:ascii="Arial" w:hAnsi="Arial" w:cs="Arial"/>
          <w:sz w:val="20"/>
          <w:szCs w:val="20"/>
          <w:u w:val="single"/>
        </w:rPr>
        <w:t xml:space="preserve"> </w:t>
      </w:r>
      <w:r w:rsidRPr="00294A3B">
        <w:rPr>
          <w:rFonts w:ascii="Arial" w:hAnsi="Arial" w:cs="Arial"/>
          <w:sz w:val="20"/>
          <w:szCs w:val="20"/>
        </w:rPr>
        <w:t xml:space="preserve"> </w:t>
      </w:r>
      <w:r w:rsidRPr="00294A3B">
        <w:rPr>
          <w:rFonts w:ascii="Arial" w:hAnsi="Arial" w:cs="Arial"/>
          <w:sz w:val="20"/>
          <w:szCs w:val="20"/>
        </w:rPr>
        <w:tab/>
      </w:r>
      <w:proofErr w:type="spellStart"/>
      <w:r w:rsidRPr="00F46C89">
        <w:rPr>
          <w:rFonts w:ascii="Arial" w:hAnsi="Arial" w:cs="Arial"/>
          <w:b/>
          <w:i/>
          <w:iCs/>
        </w:rPr>
        <w:t>i</w:t>
      </w:r>
      <w:proofErr w:type="spellEnd"/>
      <w:r w:rsidRPr="00F46C89">
        <w:rPr>
          <w:rFonts w:ascii="Arial" w:hAnsi="Arial" w:cs="Arial"/>
          <w:b/>
          <w:i/>
          <w:iCs/>
        </w:rPr>
        <w:t xml:space="preserve">) </w:t>
      </w:r>
      <w:r w:rsidR="00F46C89" w:rsidRPr="00F46C89">
        <w:rPr>
          <w:rFonts w:ascii="Arial" w:hAnsi="Arial" w:cs="Arial"/>
          <w:b/>
          <w:i/>
          <w:sz w:val="22"/>
          <w:szCs w:val="22"/>
        </w:rPr>
        <w:t>Right epidymo-funniculitis.</w:t>
      </w:r>
    </w:p>
    <w:p w:rsidR="00F46C89" w:rsidRPr="00F46C89" w:rsidRDefault="00F46C89" w:rsidP="00F46C89">
      <w:pPr>
        <w:autoSpaceDE w:val="0"/>
        <w:autoSpaceDN w:val="0"/>
        <w:adjustRightInd w:val="0"/>
        <w:ind w:left="810"/>
        <w:rPr>
          <w:rFonts w:ascii="Arial" w:hAnsi="Arial" w:cs="Arial"/>
          <w:b/>
          <w:i/>
          <w:iCs/>
          <w:sz w:val="22"/>
          <w:szCs w:val="22"/>
        </w:rPr>
      </w:pPr>
      <w:r w:rsidRPr="00F46C89">
        <w:rPr>
          <w:rFonts w:ascii="Arial" w:hAnsi="Arial" w:cs="Arial"/>
          <w:b/>
          <w:bCs/>
          <w:i/>
          <w:sz w:val="20"/>
          <w:szCs w:val="20"/>
        </w:rPr>
        <w:tab/>
        <w:t xml:space="preserve">ii) </w:t>
      </w:r>
      <w:r w:rsidRPr="00F46C89">
        <w:rPr>
          <w:rFonts w:ascii="Arial" w:hAnsi="Arial" w:cs="Arial"/>
          <w:b/>
          <w:i/>
          <w:iCs/>
          <w:sz w:val="22"/>
          <w:szCs w:val="22"/>
        </w:rPr>
        <w:t>Bilateral grade II varicocele.</w:t>
      </w:r>
    </w:p>
    <w:p w:rsidR="00F46C89" w:rsidRPr="001A2235" w:rsidRDefault="00F46C89" w:rsidP="00F46C89">
      <w:pPr>
        <w:autoSpaceDE w:val="0"/>
        <w:autoSpaceDN w:val="0"/>
        <w:adjustRightInd w:val="0"/>
        <w:ind w:left="1440" w:hanging="1440"/>
        <w:jc w:val="both"/>
        <w:rPr>
          <w:rFonts w:ascii="Arial" w:hAnsi="Arial" w:cs="Arial"/>
          <w:b/>
          <w:i/>
          <w:iCs/>
        </w:rPr>
      </w:pPr>
    </w:p>
    <w:p w:rsidR="00572A62" w:rsidRPr="002251BB" w:rsidRDefault="00572A62" w:rsidP="002251B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i/>
          <w:iCs/>
        </w:rPr>
      </w:pPr>
    </w:p>
    <w:p w:rsidR="005C3285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90B83"/>
    <w:rsid w:val="000A2225"/>
    <w:rsid w:val="000C005C"/>
    <w:rsid w:val="000C6A67"/>
    <w:rsid w:val="000D4222"/>
    <w:rsid w:val="000E5E98"/>
    <w:rsid w:val="000F504E"/>
    <w:rsid w:val="001113C0"/>
    <w:rsid w:val="0016423B"/>
    <w:rsid w:val="0016733E"/>
    <w:rsid w:val="00194FBF"/>
    <w:rsid w:val="001A0A59"/>
    <w:rsid w:val="001B0216"/>
    <w:rsid w:val="001B064C"/>
    <w:rsid w:val="001B1B57"/>
    <w:rsid w:val="001D54F2"/>
    <w:rsid w:val="001E537C"/>
    <w:rsid w:val="001F5671"/>
    <w:rsid w:val="002042DF"/>
    <w:rsid w:val="002139B3"/>
    <w:rsid w:val="00224D8D"/>
    <w:rsid w:val="002251BB"/>
    <w:rsid w:val="0024013E"/>
    <w:rsid w:val="00243B1D"/>
    <w:rsid w:val="00247621"/>
    <w:rsid w:val="00282E29"/>
    <w:rsid w:val="00287808"/>
    <w:rsid w:val="00290D95"/>
    <w:rsid w:val="002A5EBF"/>
    <w:rsid w:val="002A7816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10DFB"/>
    <w:rsid w:val="003132B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150B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49EB"/>
    <w:rsid w:val="00625367"/>
    <w:rsid w:val="00635C0C"/>
    <w:rsid w:val="00677AB0"/>
    <w:rsid w:val="0068564B"/>
    <w:rsid w:val="00693FAE"/>
    <w:rsid w:val="006C4B6B"/>
    <w:rsid w:val="006E6DE9"/>
    <w:rsid w:val="006E740E"/>
    <w:rsid w:val="006E7647"/>
    <w:rsid w:val="006F58C5"/>
    <w:rsid w:val="0070275E"/>
    <w:rsid w:val="007079C9"/>
    <w:rsid w:val="00711E99"/>
    <w:rsid w:val="00713F39"/>
    <w:rsid w:val="007357FF"/>
    <w:rsid w:val="007822FF"/>
    <w:rsid w:val="007B59CD"/>
    <w:rsid w:val="007B6379"/>
    <w:rsid w:val="007C5611"/>
    <w:rsid w:val="007D3687"/>
    <w:rsid w:val="0084781B"/>
    <w:rsid w:val="00852625"/>
    <w:rsid w:val="00870344"/>
    <w:rsid w:val="00882861"/>
    <w:rsid w:val="008D5AF1"/>
    <w:rsid w:val="008D6F16"/>
    <w:rsid w:val="008F7A0C"/>
    <w:rsid w:val="00924951"/>
    <w:rsid w:val="009276B7"/>
    <w:rsid w:val="0096424C"/>
    <w:rsid w:val="00974015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1BC7"/>
    <w:rsid w:val="00B55167"/>
    <w:rsid w:val="00B751C1"/>
    <w:rsid w:val="00BE3017"/>
    <w:rsid w:val="00BE5947"/>
    <w:rsid w:val="00BE74CF"/>
    <w:rsid w:val="00C2114D"/>
    <w:rsid w:val="00C46A50"/>
    <w:rsid w:val="00C63476"/>
    <w:rsid w:val="00C70FBD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5704"/>
    <w:rsid w:val="00D46287"/>
    <w:rsid w:val="00D578E7"/>
    <w:rsid w:val="00D62237"/>
    <w:rsid w:val="00D64CC8"/>
    <w:rsid w:val="00D7461A"/>
    <w:rsid w:val="00D75330"/>
    <w:rsid w:val="00D92B6B"/>
    <w:rsid w:val="00DA7D54"/>
    <w:rsid w:val="00DB125A"/>
    <w:rsid w:val="00DB3284"/>
    <w:rsid w:val="00DB76FC"/>
    <w:rsid w:val="00DC06DF"/>
    <w:rsid w:val="00DD509D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46C89"/>
    <w:rsid w:val="00F75222"/>
    <w:rsid w:val="00F774B4"/>
    <w:rsid w:val="00F8233C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2023-04-27T09:52:00Z</cp:lastPrinted>
  <dcterms:created xsi:type="dcterms:W3CDTF">2023-04-27T11:18:00Z</dcterms:created>
  <dcterms:modified xsi:type="dcterms:W3CDTF">2023-04-27T11:18:00Z</dcterms:modified>
</cp:coreProperties>
</file>