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F1296">
        <w:rPr>
          <w:b/>
          <w:sz w:val="32"/>
          <w:szCs w:val="32"/>
          <w:u w:val="single"/>
          <w:lang w:val="fr-FR"/>
        </w:rPr>
        <w:t>NECK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A2DB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AKSHAY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A2DBB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A2DB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61F0A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CB3BAE">
              <w:rPr>
                <w:rFonts w:ascii="Cambria" w:hAnsi="Cambria"/>
                <w:sz w:val="28"/>
              </w:rPr>
              <w:instrText xml:space="preserve"> DATE \@ "dd-MMM-yy"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57FCE">
              <w:rPr>
                <w:rFonts w:ascii="Cambria" w:hAnsi="Cambria"/>
                <w:noProof/>
                <w:sz w:val="28"/>
              </w:rPr>
              <w:t>06-Sep-22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Neck has been examined by a high resolution probe. </w:t>
      </w:r>
    </w:p>
    <w:p w:rsidR="004F1296" w:rsidRDefault="004F1296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C4619" w:rsidRDefault="000E5C11" w:rsidP="007E742B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An elongated well defined </w:t>
      </w:r>
      <w:r w:rsidR="00242D57">
        <w:rPr>
          <w:rFonts w:ascii="Arial" w:hAnsi="Arial" w:cs="Arial"/>
          <w:b/>
          <w:sz w:val="22"/>
          <w:szCs w:val="22"/>
        </w:rPr>
        <w:t>h</w:t>
      </w:r>
      <w:r>
        <w:rPr>
          <w:rFonts w:ascii="Arial" w:hAnsi="Arial" w:cs="Arial"/>
          <w:b/>
          <w:sz w:val="22"/>
          <w:szCs w:val="22"/>
        </w:rPr>
        <w:t>ypoechoic lesion of size ~</w:t>
      </w:r>
      <w:r w:rsidR="00694C09">
        <w:rPr>
          <w:rFonts w:ascii="Arial" w:hAnsi="Arial" w:cs="Arial"/>
          <w:b/>
          <w:sz w:val="22"/>
          <w:szCs w:val="22"/>
        </w:rPr>
        <w:t>3.3X1.1c</w:t>
      </w:r>
      <w:r>
        <w:rPr>
          <w:rFonts w:ascii="Arial" w:hAnsi="Arial" w:cs="Arial"/>
          <w:b/>
          <w:sz w:val="22"/>
          <w:szCs w:val="22"/>
        </w:rPr>
        <w:t>m</w:t>
      </w:r>
      <w:r w:rsidR="00242D57">
        <w:rPr>
          <w:rFonts w:ascii="Arial" w:hAnsi="Arial" w:cs="Arial"/>
          <w:b/>
          <w:sz w:val="22"/>
          <w:szCs w:val="22"/>
        </w:rPr>
        <w:t xml:space="preserve"> with linear echogenic interface </w:t>
      </w:r>
      <w:r>
        <w:rPr>
          <w:rFonts w:ascii="Arial" w:hAnsi="Arial" w:cs="Arial"/>
          <w:b/>
          <w:sz w:val="22"/>
          <w:szCs w:val="22"/>
        </w:rPr>
        <w:t>is noted in the</w:t>
      </w:r>
      <w:r w:rsidR="00242D57">
        <w:rPr>
          <w:rFonts w:ascii="Arial" w:hAnsi="Arial" w:cs="Arial"/>
          <w:b/>
          <w:sz w:val="22"/>
          <w:szCs w:val="22"/>
        </w:rPr>
        <w:t xml:space="preserve"> subcutaneous plane in</w:t>
      </w:r>
      <w:r>
        <w:rPr>
          <w:rFonts w:ascii="Arial" w:hAnsi="Arial" w:cs="Arial"/>
          <w:b/>
          <w:sz w:val="22"/>
          <w:szCs w:val="22"/>
        </w:rPr>
        <w:t xml:space="preserve"> right upper neck at the clinical swelling.</w:t>
      </w:r>
      <w:r w:rsidR="00242D57">
        <w:rPr>
          <w:rFonts w:ascii="Arial" w:hAnsi="Arial" w:cs="Arial"/>
          <w:b/>
          <w:sz w:val="22"/>
          <w:szCs w:val="22"/>
        </w:rPr>
        <w:t xml:space="preserve"> No internal vascularity is noted.</w:t>
      </w:r>
    </w:p>
    <w:p w:rsidR="000E5C11" w:rsidRPr="00572A62" w:rsidRDefault="000E5C11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F810FB" w:rsidRPr="00572A62" w:rsidRDefault="000F504E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Normal size of the right and left lobe of thyroid is seen. Homogeneous echo-texture is noted in the parenchyma. No abnormal echo or nodule is detected. Normal relationship is noted with the strap muscles and trachea.</w:t>
      </w:r>
      <w:r w:rsidR="00F810FB">
        <w:rPr>
          <w:rFonts w:ascii="Arial" w:hAnsi="Arial" w:cs="Arial"/>
          <w:sz w:val="22"/>
          <w:szCs w:val="22"/>
        </w:rPr>
        <w:t xml:space="preserve"> </w:t>
      </w:r>
    </w:p>
    <w:p w:rsidR="002C4619" w:rsidRPr="00572A62" w:rsidRDefault="002C4619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2C4619" w:rsidRDefault="00694C09" w:rsidP="007E742B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Few enlarged </w:t>
      </w:r>
      <w:r w:rsidR="00557FCE">
        <w:rPr>
          <w:rFonts w:ascii="Arial" w:hAnsi="Arial" w:cs="Arial"/>
          <w:b/>
          <w:sz w:val="22"/>
          <w:szCs w:val="22"/>
        </w:rPr>
        <w:t xml:space="preserve">bilateral </w:t>
      </w:r>
      <w:r>
        <w:rPr>
          <w:rFonts w:ascii="Arial" w:hAnsi="Arial" w:cs="Arial"/>
          <w:b/>
          <w:sz w:val="22"/>
          <w:szCs w:val="22"/>
        </w:rPr>
        <w:t>submandibular and</w:t>
      </w:r>
      <w:r w:rsidR="00557FCE">
        <w:rPr>
          <w:rFonts w:ascii="Arial" w:hAnsi="Arial" w:cs="Arial"/>
          <w:b/>
          <w:sz w:val="22"/>
          <w:szCs w:val="22"/>
        </w:rPr>
        <w:t xml:space="preserve"> left</w:t>
      </w:r>
      <w:r>
        <w:rPr>
          <w:rFonts w:ascii="Arial" w:hAnsi="Arial" w:cs="Arial"/>
          <w:b/>
          <w:sz w:val="22"/>
          <w:szCs w:val="22"/>
        </w:rPr>
        <w:t xml:space="preserve"> upper cervical lymph nodes (largest ~10.2X3.9mm in left</w:t>
      </w:r>
      <w:r w:rsidR="00242D57">
        <w:rPr>
          <w:rFonts w:ascii="Arial" w:hAnsi="Arial" w:cs="Arial"/>
          <w:b/>
          <w:sz w:val="22"/>
          <w:szCs w:val="22"/>
        </w:rPr>
        <w:t xml:space="preserve"> upper cervical</w:t>
      </w:r>
      <w:r>
        <w:rPr>
          <w:rFonts w:ascii="Arial" w:hAnsi="Arial" w:cs="Arial"/>
          <w:b/>
          <w:sz w:val="22"/>
          <w:szCs w:val="22"/>
        </w:rPr>
        <w:t>) are noted</w:t>
      </w:r>
    </w:p>
    <w:p w:rsidR="00694C09" w:rsidRPr="00572A62" w:rsidRDefault="00694C09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F504E" w:rsidRDefault="000F504E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694610" w:rsidRDefault="00694610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94610" w:rsidRPr="00572A62" w:rsidRDefault="00694610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Larynx appears normal.</w:t>
      </w:r>
    </w:p>
    <w:p w:rsidR="00694610" w:rsidRDefault="00694610" w:rsidP="007E742B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2C4619" w:rsidRDefault="002C4619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5C3285" w:rsidRPr="00242D57" w:rsidRDefault="00635C0C" w:rsidP="00242D57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proofErr w:type="spellStart"/>
      <w:r w:rsidR="00242D57" w:rsidRPr="00242D57">
        <w:rPr>
          <w:rFonts w:ascii="Arial" w:hAnsi="Arial" w:cs="Arial"/>
          <w:b/>
          <w:i/>
          <w:iCs/>
          <w:sz w:val="28"/>
        </w:rPr>
        <w:t>i</w:t>
      </w:r>
      <w:proofErr w:type="spellEnd"/>
      <w:r w:rsidR="00242D57" w:rsidRPr="00242D57">
        <w:rPr>
          <w:rFonts w:ascii="Arial" w:hAnsi="Arial" w:cs="Arial"/>
          <w:b/>
          <w:i/>
          <w:iCs/>
          <w:sz w:val="28"/>
        </w:rPr>
        <w:t xml:space="preserve">) </w:t>
      </w:r>
      <w:r w:rsidR="00242D57">
        <w:rPr>
          <w:rFonts w:ascii="Arial" w:hAnsi="Arial" w:cs="Arial"/>
          <w:b/>
          <w:i/>
          <w:sz w:val="22"/>
          <w:szCs w:val="22"/>
        </w:rPr>
        <w:t>E</w:t>
      </w:r>
      <w:r w:rsidR="00242D57" w:rsidRPr="00242D57">
        <w:rPr>
          <w:rFonts w:ascii="Arial" w:hAnsi="Arial" w:cs="Arial"/>
          <w:b/>
          <w:i/>
          <w:sz w:val="22"/>
          <w:szCs w:val="22"/>
        </w:rPr>
        <w:t xml:space="preserve">longated well defined hypoechoic lesion of size ~3.3X1.1cm with linear echogenic interface in subcutaneous plane </w:t>
      </w:r>
      <w:r w:rsidR="00242D57">
        <w:rPr>
          <w:rFonts w:ascii="Arial" w:hAnsi="Arial" w:cs="Arial"/>
          <w:b/>
          <w:i/>
          <w:sz w:val="22"/>
          <w:szCs w:val="22"/>
        </w:rPr>
        <w:t xml:space="preserve">in </w:t>
      </w:r>
      <w:r w:rsidR="00242D57" w:rsidRPr="00242D57">
        <w:rPr>
          <w:rFonts w:ascii="Arial" w:hAnsi="Arial" w:cs="Arial"/>
          <w:b/>
          <w:i/>
          <w:sz w:val="22"/>
          <w:szCs w:val="22"/>
        </w:rPr>
        <w:t>right upper neck at clinical swelling – Epidermal inclusion cyst D/</w:t>
      </w:r>
      <w:proofErr w:type="gramStart"/>
      <w:r w:rsidR="00242D57" w:rsidRPr="00242D57">
        <w:rPr>
          <w:rFonts w:ascii="Arial" w:hAnsi="Arial" w:cs="Arial"/>
          <w:b/>
          <w:i/>
          <w:sz w:val="22"/>
          <w:szCs w:val="22"/>
        </w:rPr>
        <w:t>D :</w:t>
      </w:r>
      <w:proofErr w:type="gramEnd"/>
      <w:r w:rsidR="00242D57" w:rsidRPr="00242D57">
        <w:rPr>
          <w:rFonts w:ascii="Arial" w:hAnsi="Arial" w:cs="Arial"/>
          <w:b/>
          <w:i/>
          <w:sz w:val="22"/>
          <w:szCs w:val="22"/>
        </w:rPr>
        <w:t xml:space="preserve"> Dermoid cyst.</w:t>
      </w:r>
    </w:p>
    <w:p w:rsidR="00242D57" w:rsidRPr="00242D57" w:rsidRDefault="00242D57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b/>
          <w:i/>
          <w:iCs/>
          <w:sz w:val="28"/>
        </w:rPr>
      </w:pPr>
      <w:r w:rsidRPr="00242D57">
        <w:rPr>
          <w:rFonts w:ascii="Arial" w:hAnsi="Arial" w:cs="Arial"/>
          <w:b/>
          <w:bCs/>
          <w:i/>
          <w:iCs/>
        </w:rPr>
        <w:tab/>
      </w:r>
      <w:r w:rsidRPr="00242D57">
        <w:rPr>
          <w:rFonts w:ascii="Arial" w:hAnsi="Arial" w:cs="Arial"/>
          <w:b/>
          <w:bCs/>
          <w:i/>
          <w:iCs/>
        </w:rPr>
        <w:tab/>
        <w:t xml:space="preserve">ii) </w:t>
      </w:r>
      <w:r w:rsidRPr="00242D57">
        <w:rPr>
          <w:rFonts w:ascii="Arial" w:hAnsi="Arial" w:cs="Arial"/>
          <w:b/>
          <w:i/>
          <w:sz w:val="22"/>
          <w:szCs w:val="22"/>
        </w:rPr>
        <w:t xml:space="preserve">Few enlarged </w:t>
      </w:r>
      <w:r w:rsidR="00557FCE">
        <w:rPr>
          <w:rFonts w:ascii="Arial" w:hAnsi="Arial" w:cs="Arial"/>
          <w:b/>
          <w:i/>
          <w:sz w:val="22"/>
          <w:szCs w:val="22"/>
        </w:rPr>
        <w:t xml:space="preserve">bilateral </w:t>
      </w:r>
      <w:r w:rsidRPr="00242D57">
        <w:rPr>
          <w:rFonts w:ascii="Arial" w:hAnsi="Arial" w:cs="Arial"/>
          <w:b/>
          <w:i/>
          <w:sz w:val="22"/>
          <w:szCs w:val="22"/>
        </w:rPr>
        <w:t xml:space="preserve">submandibular and </w:t>
      </w:r>
      <w:r w:rsidR="00557FCE">
        <w:rPr>
          <w:rFonts w:ascii="Arial" w:hAnsi="Arial" w:cs="Arial"/>
          <w:b/>
          <w:i/>
          <w:sz w:val="22"/>
          <w:szCs w:val="22"/>
        </w:rPr>
        <w:t xml:space="preserve">left </w:t>
      </w:r>
      <w:r w:rsidRPr="00242D57">
        <w:rPr>
          <w:rFonts w:ascii="Arial" w:hAnsi="Arial" w:cs="Arial"/>
          <w:b/>
          <w:i/>
          <w:sz w:val="22"/>
          <w:szCs w:val="22"/>
        </w:rPr>
        <w:t xml:space="preserve">upper cervical lymph </w:t>
      </w:r>
      <w:proofErr w:type="gramStart"/>
      <w:r w:rsidRPr="00242D57">
        <w:rPr>
          <w:rFonts w:ascii="Arial" w:hAnsi="Arial" w:cs="Arial"/>
          <w:b/>
          <w:i/>
          <w:sz w:val="22"/>
          <w:szCs w:val="22"/>
        </w:rPr>
        <w:t xml:space="preserve">nodes </w:t>
      </w:r>
      <w:r>
        <w:rPr>
          <w:rFonts w:ascii="Arial" w:hAnsi="Arial" w:cs="Arial"/>
          <w:b/>
          <w:i/>
          <w:sz w:val="22"/>
          <w:szCs w:val="22"/>
        </w:rPr>
        <w:t>.</w:t>
      </w:r>
      <w:proofErr w:type="gramEnd"/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85BC8"/>
    <w:rsid w:val="000A2225"/>
    <w:rsid w:val="000C005C"/>
    <w:rsid w:val="000C6A67"/>
    <w:rsid w:val="000D299F"/>
    <w:rsid w:val="000D4222"/>
    <w:rsid w:val="000E5C11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2D57"/>
    <w:rsid w:val="00243B1D"/>
    <w:rsid w:val="00247621"/>
    <w:rsid w:val="0025229C"/>
    <w:rsid w:val="002614FC"/>
    <w:rsid w:val="00287808"/>
    <w:rsid w:val="00290D95"/>
    <w:rsid w:val="00297A5E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2DBB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553FD"/>
    <w:rsid w:val="004649C9"/>
    <w:rsid w:val="0046568E"/>
    <w:rsid w:val="00467AAB"/>
    <w:rsid w:val="00472E3E"/>
    <w:rsid w:val="0047678E"/>
    <w:rsid w:val="004920E0"/>
    <w:rsid w:val="004A4AC6"/>
    <w:rsid w:val="004A583A"/>
    <w:rsid w:val="004B7857"/>
    <w:rsid w:val="004C524D"/>
    <w:rsid w:val="004F1296"/>
    <w:rsid w:val="00507669"/>
    <w:rsid w:val="00557FCE"/>
    <w:rsid w:val="005702E0"/>
    <w:rsid w:val="005709CF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94610"/>
    <w:rsid w:val="00694C09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42B"/>
    <w:rsid w:val="007E7F20"/>
    <w:rsid w:val="0084781B"/>
    <w:rsid w:val="00870344"/>
    <w:rsid w:val="00882861"/>
    <w:rsid w:val="008C7EFD"/>
    <w:rsid w:val="008D5AF1"/>
    <w:rsid w:val="008D6F16"/>
    <w:rsid w:val="008F7A0C"/>
    <w:rsid w:val="00924951"/>
    <w:rsid w:val="009276B7"/>
    <w:rsid w:val="00974015"/>
    <w:rsid w:val="00994AEC"/>
    <w:rsid w:val="009A3DCA"/>
    <w:rsid w:val="00A06B47"/>
    <w:rsid w:val="00A15487"/>
    <w:rsid w:val="00A23011"/>
    <w:rsid w:val="00A340ED"/>
    <w:rsid w:val="00A34E09"/>
    <w:rsid w:val="00A36AA7"/>
    <w:rsid w:val="00A44D8F"/>
    <w:rsid w:val="00AF7958"/>
    <w:rsid w:val="00B1409D"/>
    <w:rsid w:val="00B25461"/>
    <w:rsid w:val="00B46AB1"/>
    <w:rsid w:val="00B50F12"/>
    <w:rsid w:val="00B51BC7"/>
    <w:rsid w:val="00B751C1"/>
    <w:rsid w:val="00B87DE3"/>
    <w:rsid w:val="00BE3017"/>
    <w:rsid w:val="00BE5947"/>
    <w:rsid w:val="00BE74CF"/>
    <w:rsid w:val="00C407D6"/>
    <w:rsid w:val="00C46A50"/>
    <w:rsid w:val="00C61F0A"/>
    <w:rsid w:val="00C63476"/>
    <w:rsid w:val="00C70FBD"/>
    <w:rsid w:val="00C76BB4"/>
    <w:rsid w:val="00C90DE7"/>
    <w:rsid w:val="00C9406F"/>
    <w:rsid w:val="00C947D6"/>
    <w:rsid w:val="00CA7D4A"/>
    <w:rsid w:val="00CB3BAE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2174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2666E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44F4"/>
    <w:rsid w:val="00F951B2"/>
    <w:rsid w:val="00FC0876"/>
    <w:rsid w:val="00FC44FC"/>
    <w:rsid w:val="00FC60E2"/>
    <w:rsid w:val="00FC71B6"/>
    <w:rsid w:val="00FC7BF0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3B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BA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2022-09-06T09:59:00Z</cp:lastPrinted>
  <dcterms:created xsi:type="dcterms:W3CDTF">2022-09-06T09:58:00Z</dcterms:created>
  <dcterms:modified xsi:type="dcterms:W3CDTF">2022-09-06T09:59:00Z</dcterms:modified>
</cp:coreProperties>
</file>