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F1296">
        <w:rPr>
          <w:b/>
          <w:sz w:val="32"/>
          <w:szCs w:val="32"/>
          <w:u w:val="single"/>
          <w:lang w:val="fr-FR"/>
        </w:rPr>
        <w:t>NECK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04CA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PUTUL MANDAL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04CAE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49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04CA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S.K.CHOUDHARY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6120D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CB3BAE">
              <w:rPr>
                <w:rFonts w:ascii="Cambria" w:hAnsi="Cambria"/>
                <w:sz w:val="28"/>
              </w:rPr>
              <w:instrText xml:space="preserve"> DATE \@ "dd-MMM-yy"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9F1DD1">
              <w:rPr>
                <w:rFonts w:ascii="Cambria" w:hAnsi="Cambria"/>
                <w:noProof/>
                <w:sz w:val="28"/>
              </w:rPr>
              <w:t>08-Dec-21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A76F7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Neck has been examined by a high resolution probe. </w:t>
      </w:r>
    </w:p>
    <w:p w:rsidR="004F1296" w:rsidRDefault="004F1296" w:rsidP="00A76F7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404CAE" w:rsidRDefault="00BF4850" w:rsidP="00A76F7D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Enlarged thyroid</w:t>
      </w:r>
      <w:r w:rsidR="00960405">
        <w:rPr>
          <w:rFonts w:ascii="Arial" w:hAnsi="Arial" w:cs="Arial"/>
          <w:b/>
          <w:sz w:val="22"/>
          <w:szCs w:val="22"/>
        </w:rPr>
        <w:t xml:space="preserve"> gland is</w:t>
      </w:r>
      <w:r w:rsidR="00404CAE">
        <w:rPr>
          <w:rFonts w:ascii="Arial" w:hAnsi="Arial" w:cs="Arial"/>
          <w:b/>
          <w:sz w:val="22"/>
          <w:szCs w:val="22"/>
        </w:rPr>
        <w:t xml:space="preserve"> seen (AP diameter ~20mm), isthmus ~</w:t>
      </w:r>
      <w:r>
        <w:rPr>
          <w:rFonts w:ascii="Arial" w:hAnsi="Arial" w:cs="Arial"/>
          <w:b/>
          <w:sz w:val="22"/>
          <w:szCs w:val="22"/>
        </w:rPr>
        <w:t>8mm and left lobe ~3</w:t>
      </w:r>
      <w:r w:rsidR="00404CAE">
        <w:rPr>
          <w:rFonts w:ascii="Arial" w:hAnsi="Arial" w:cs="Arial"/>
          <w:b/>
          <w:sz w:val="22"/>
          <w:szCs w:val="22"/>
        </w:rPr>
        <w:t>7</w:t>
      </w:r>
      <w:r>
        <w:rPr>
          <w:rFonts w:ascii="Arial" w:hAnsi="Arial" w:cs="Arial"/>
          <w:b/>
          <w:sz w:val="22"/>
          <w:szCs w:val="22"/>
        </w:rPr>
        <w:t>m</w:t>
      </w:r>
      <w:r w:rsidR="00404CAE">
        <w:rPr>
          <w:rFonts w:ascii="Arial" w:hAnsi="Arial" w:cs="Arial"/>
          <w:b/>
          <w:sz w:val="22"/>
          <w:szCs w:val="22"/>
        </w:rPr>
        <w:t xml:space="preserve">m. </w:t>
      </w:r>
      <w:r>
        <w:rPr>
          <w:rFonts w:ascii="Arial" w:hAnsi="Arial" w:cs="Arial"/>
          <w:b/>
          <w:sz w:val="22"/>
          <w:szCs w:val="22"/>
        </w:rPr>
        <w:t xml:space="preserve">Few well defined iso to mildly echogenic </w:t>
      </w:r>
      <w:r w:rsidR="00404CAE">
        <w:rPr>
          <w:rFonts w:ascii="Arial" w:hAnsi="Arial" w:cs="Arial"/>
          <w:b/>
          <w:sz w:val="22"/>
          <w:szCs w:val="22"/>
        </w:rPr>
        <w:t>lesion</w:t>
      </w:r>
      <w:r>
        <w:rPr>
          <w:rFonts w:ascii="Arial" w:hAnsi="Arial" w:cs="Arial"/>
          <w:b/>
          <w:sz w:val="22"/>
          <w:szCs w:val="22"/>
        </w:rPr>
        <w:t>s</w:t>
      </w:r>
      <w:r w:rsidR="00404CAE">
        <w:rPr>
          <w:rFonts w:ascii="Arial" w:hAnsi="Arial" w:cs="Arial"/>
          <w:b/>
          <w:sz w:val="22"/>
          <w:szCs w:val="22"/>
        </w:rPr>
        <w:t xml:space="preserve"> (</w:t>
      </w:r>
      <w:r>
        <w:rPr>
          <w:rFonts w:ascii="Arial" w:hAnsi="Arial" w:cs="Arial"/>
          <w:b/>
          <w:sz w:val="22"/>
          <w:szCs w:val="22"/>
        </w:rPr>
        <w:t xml:space="preserve">largest ~33X24 </w:t>
      </w:r>
      <w:r w:rsidR="00404CAE">
        <w:rPr>
          <w:rFonts w:ascii="Arial" w:hAnsi="Arial" w:cs="Arial"/>
          <w:b/>
          <w:sz w:val="22"/>
          <w:szCs w:val="22"/>
        </w:rPr>
        <w:t>mm</w:t>
      </w:r>
      <w:r>
        <w:rPr>
          <w:rFonts w:ascii="Arial" w:hAnsi="Arial" w:cs="Arial"/>
          <w:b/>
          <w:sz w:val="22"/>
          <w:szCs w:val="22"/>
        </w:rPr>
        <w:t xml:space="preserve"> in left lobe</w:t>
      </w:r>
      <w:r w:rsidR="00404CAE">
        <w:rPr>
          <w:rFonts w:ascii="Arial" w:hAnsi="Arial" w:cs="Arial"/>
          <w:b/>
          <w:sz w:val="22"/>
          <w:szCs w:val="22"/>
        </w:rPr>
        <w:t xml:space="preserve">) with internal cystic changes </w:t>
      </w:r>
      <w:r>
        <w:rPr>
          <w:rFonts w:ascii="Arial" w:hAnsi="Arial" w:cs="Arial"/>
          <w:b/>
          <w:sz w:val="22"/>
          <w:szCs w:val="22"/>
        </w:rPr>
        <w:t>are n</w:t>
      </w:r>
      <w:r w:rsidR="00404CAE">
        <w:rPr>
          <w:rFonts w:ascii="Arial" w:hAnsi="Arial" w:cs="Arial"/>
          <w:b/>
          <w:sz w:val="22"/>
          <w:szCs w:val="22"/>
        </w:rPr>
        <w:t xml:space="preserve">oted in the </w:t>
      </w:r>
      <w:r>
        <w:rPr>
          <w:rFonts w:ascii="Arial" w:hAnsi="Arial" w:cs="Arial"/>
          <w:b/>
          <w:sz w:val="22"/>
          <w:szCs w:val="22"/>
        </w:rPr>
        <w:t>thyroid gland and one of the nodule in right lobe shows internal calcification.</w:t>
      </w:r>
    </w:p>
    <w:p w:rsidR="00960405" w:rsidRDefault="00960405" w:rsidP="00A76F7D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960405" w:rsidRPr="00AC4F1D" w:rsidRDefault="00960405" w:rsidP="00960405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Normal relationship is noted with the strap muscles and trachea.</w:t>
      </w:r>
      <w:r>
        <w:rPr>
          <w:rFonts w:ascii="Arial" w:hAnsi="Arial" w:cs="Arial"/>
          <w:sz w:val="22"/>
          <w:szCs w:val="22"/>
        </w:rPr>
        <w:t xml:space="preserve"> </w:t>
      </w:r>
    </w:p>
    <w:p w:rsidR="00404CAE" w:rsidRDefault="00404CAE" w:rsidP="00A76F7D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0F504E" w:rsidRDefault="000F504E" w:rsidP="00A76F7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Bilateral parotid and submandibular glands are normal size. </w:t>
      </w:r>
    </w:p>
    <w:p w:rsidR="00694610" w:rsidRDefault="00694610" w:rsidP="00A76F7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BF4850" w:rsidRDefault="00694610" w:rsidP="00A76F7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Larynx appears normal.</w:t>
      </w:r>
      <w:r w:rsidR="00BF4850">
        <w:rPr>
          <w:rFonts w:ascii="Arial" w:hAnsi="Arial" w:cs="Arial"/>
          <w:sz w:val="22"/>
          <w:szCs w:val="22"/>
        </w:rPr>
        <w:t xml:space="preserve"> </w:t>
      </w:r>
    </w:p>
    <w:p w:rsidR="00BF4850" w:rsidRDefault="00BF4850" w:rsidP="00A76F7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94610" w:rsidRPr="00572A62" w:rsidRDefault="00BF4850" w:rsidP="00A76F7D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cervical lymphadenopathy is noted.</w:t>
      </w:r>
    </w:p>
    <w:p w:rsidR="00694610" w:rsidRDefault="0069461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0"/>
          <w:szCs w:val="20"/>
        </w:rPr>
      </w:pPr>
    </w:p>
    <w:p w:rsidR="002C4619" w:rsidRDefault="002C4619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BF4850" w:rsidRPr="00BF4850" w:rsidRDefault="00635C0C" w:rsidP="00BF4850">
      <w:pPr>
        <w:autoSpaceDE w:val="0"/>
        <w:autoSpaceDN w:val="0"/>
        <w:adjustRightInd w:val="0"/>
        <w:spacing w:line="276" w:lineRule="auto"/>
        <w:ind w:left="2160" w:hanging="1440"/>
        <w:rPr>
          <w:rFonts w:ascii="Arial" w:hAnsi="Arial" w:cs="Arial"/>
          <w:b/>
          <w:i/>
          <w:iCs/>
          <w:sz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BF4850" w:rsidRPr="00BF4850">
        <w:rPr>
          <w:rFonts w:ascii="Arial" w:hAnsi="Arial" w:cs="Arial"/>
          <w:b/>
          <w:i/>
          <w:iCs/>
          <w:sz w:val="22"/>
        </w:rPr>
        <w:t xml:space="preserve"> Enlarged thyroid gland with hyperplastic nodules (Suggested thyroid function test correlation).</w:t>
      </w:r>
    </w:p>
    <w:p w:rsidR="00BF4850" w:rsidRPr="004F1296" w:rsidRDefault="00BF4850" w:rsidP="00BF4850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  <w:sz w:val="28"/>
        </w:rPr>
      </w:pPr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242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5229C"/>
    <w:rsid w:val="002614FC"/>
    <w:rsid w:val="00287808"/>
    <w:rsid w:val="00290D95"/>
    <w:rsid w:val="00297A5E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4CAE"/>
    <w:rsid w:val="0040648C"/>
    <w:rsid w:val="00411F94"/>
    <w:rsid w:val="004319C4"/>
    <w:rsid w:val="004432DC"/>
    <w:rsid w:val="004553FD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3BA3"/>
    <w:rsid w:val="004F1296"/>
    <w:rsid w:val="00507669"/>
    <w:rsid w:val="005702E0"/>
    <w:rsid w:val="005709CF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94610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7F20"/>
    <w:rsid w:val="0084781B"/>
    <w:rsid w:val="00870344"/>
    <w:rsid w:val="00882861"/>
    <w:rsid w:val="008C7EFD"/>
    <w:rsid w:val="008D5AF1"/>
    <w:rsid w:val="008D6F16"/>
    <w:rsid w:val="008F7A0C"/>
    <w:rsid w:val="00924951"/>
    <w:rsid w:val="009276B7"/>
    <w:rsid w:val="00960405"/>
    <w:rsid w:val="00974015"/>
    <w:rsid w:val="00994AEC"/>
    <w:rsid w:val="009A3DCA"/>
    <w:rsid w:val="009F1DD1"/>
    <w:rsid w:val="00A06B47"/>
    <w:rsid w:val="00A15487"/>
    <w:rsid w:val="00A23011"/>
    <w:rsid w:val="00A34E09"/>
    <w:rsid w:val="00A36AA7"/>
    <w:rsid w:val="00A44D8F"/>
    <w:rsid w:val="00A76F7D"/>
    <w:rsid w:val="00AF7958"/>
    <w:rsid w:val="00B1409D"/>
    <w:rsid w:val="00B25461"/>
    <w:rsid w:val="00B46AB1"/>
    <w:rsid w:val="00B50F12"/>
    <w:rsid w:val="00B51BC7"/>
    <w:rsid w:val="00B6120D"/>
    <w:rsid w:val="00B751C1"/>
    <w:rsid w:val="00B87DE3"/>
    <w:rsid w:val="00BE3017"/>
    <w:rsid w:val="00BE5947"/>
    <w:rsid w:val="00BE74CF"/>
    <w:rsid w:val="00BF4850"/>
    <w:rsid w:val="00C407D6"/>
    <w:rsid w:val="00C46A50"/>
    <w:rsid w:val="00C63476"/>
    <w:rsid w:val="00C70FBD"/>
    <w:rsid w:val="00C76BB4"/>
    <w:rsid w:val="00C90DE7"/>
    <w:rsid w:val="00C9406F"/>
    <w:rsid w:val="00C947D6"/>
    <w:rsid w:val="00CA7D4A"/>
    <w:rsid w:val="00CB3BAE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2174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2666E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810FB"/>
    <w:rsid w:val="00F91B20"/>
    <w:rsid w:val="00F951B2"/>
    <w:rsid w:val="00FC0876"/>
    <w:rsid w:val="00FC44FC"/>
    <w:rsid w:val="00FC60E2"/>
    <w:rsid w:val="00FC71B6"/>
    <w:rsid w:val="00FC7BF0"/>
    <w:rsid w:val="00FE3304"/>
    <w:rsid w:val="00FF1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3B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BA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2021-12-08T07:47:00Z</cp:lastPrinted>
  <dcterms:created xsi:type="dcterms:W3CDTF">2021-12-08T07:47:00Z</dcterms:created>
  <dcterms:modified xsi:type="dcterms:W3CDTF">2021-12-08T07:47:00Z</dcterms:modified>
</cp:coreProperties>
</file>