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D10F5B" w:rsidRPr="00D10F5B" w:rsidRDefault="00D10F5B" w:rsidP="00D10F5B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F1A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SAHURAN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F1AF2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F1A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F1AF2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22.07.2020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Diffusely enlarged thyroid gland with markedly increased vascularity seen.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10F5B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Multiple </w:t>
      </w:r>
      <w:r w:rsidR="00D10F5B">
        <w:rPr>
          <w:rFonts w:ascii="Arial" w:hAnsi="Arial" w:cs="Arial"/>
          <w:b/>
          <w:sz w:val="22"/>
          <w:szCs w:val="22"/>
        </w:rPr>
        <w:t>small cystic nodule (~8.9X7.9mm) are seen some of them showing honeycomb pattern.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Few echogenic nodules (largest ~17X15mm in left lobe) are noted in the both lobes.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Normal relationship is noted with the strap muscles and trachea. 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D10F5B" w:rsidRPr="00D10F5B" w:rsidRDefault="00635C0C" w:rsidP="00D10F5B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D10F5B" w:rsidRPr="00D10F5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10F5B" w:rsidRPr="00D10F5B">
        <w:rPr>
          <w:rFonts w:ascii="Arial" w:hAnsi="Arial" w:cs="Arial"/>
          <w:b/>
          <w:i/>
          <w:iCs/>
          <w:sz w:val="22"/>
          <w:szCs w:val="22"/>
        </w:rPr>
        <w:t>)</w:t>
      </w:r>
      <w:r w:rsidR="00D10F5B" w:rsidRPr="00D10F5B">
        <w:rPr>
          <w:rFonts w:ascii="Arial" w:hAnsi="Arial" w:cs="Arial"/>
          <w:i/>
          <w:iCs/>
          <w:sz w:val="22"/>
          <w:szCs w:val="22"/>
        </w:rPr>
        <w:t xml:space="preserve"> </w:t>
      </w:r>
      <w:r w:rsidR="00D10F5B" w:rsidRPr="00D10F5B">
        <w:rPr>
          <w:rFonts w:ascii="Arial" w:hAnsi="Arial" w:cs="Arial"/>
          <w:b/>
          <w:sz w:val="22"/>
          <w:szCs w:val="22"/>
        </w:rPr>
        <w:t>Diffusely enlarged thyroid gland with markedly increased vascularity – Grave’s Disease / Hashimatoo thyroiditis (Suggested further investigation).</w:t>
      </w:r>
    </w:p>
    <w:p w:rsidR="005C3285" w:rsidRPr="004F1296" w:rsidRDefault="00D10F5B" w:rsidP="00D10F5B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8"/>
        </w:rPr>
      </w:pPr>
      <w:r w:rsidRPr="00D10F5B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D10F5B">
        <w:rPr>
          <w:rFonts w:ascii="Arial" w:hAnsi="Arial" w:cs="Arial"/>
          <w:b/>
          <w:bCs/>
          <w:i/>
          <w:iCs/>
          <w:sz w:val="22"/>
          <w:szCs w:val="22"/>
        </w:rPr>
        <w:tab/>
        <w:t>ii) Multiple hyperplastic and colloid nodule in both lobes of thyroid.</w:t>
      </w:r>
      <w:r>
        <w:rPr>
          <w:rFonts w:ascii="Arial" w:hAnsi="Arial" w:cs="Arial"/>
          <w:i/>
          <w:iCs/>
          <w:sz w:val="28"/>
        </w:rPr>
        <w:tab/>
      </w: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1F40FC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1AF2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C57F9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D5AF1"/>
    <w:rsid w:val="008D5B1A"/>
    <w:rsid w:val="008D6F16"/>
    <w:rsid w:val="008F7A0C"/>
    <w:rsid w:val="00903DF6"/>
    <w:rsid w:val="00924951"/>
    <w:rsid w:val="009276B7"/>
    <w:rsid w:val="00974015"/>
    <w:rsid w:val="00994AEC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0F5B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2019-07-13T08:58:00Z</cp:lastPrinted>
  <dcterms:created xsi:type="dcterms:W3CDTF">2020-07-22T07:22:00Z</dcterms:created>
  <dcterms:modified xsi:type="dcterms:W3CDTF">2020-07-22T07:22:00Z</dcterms:modified>
</cp:coreProperties>
</file>