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3C2857" w:rsidRDefault="003C2857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C280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SANJHALI TUDU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C280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56D8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MARY LALY  </w:t>
            </w:r>
            <w:r w:rsidR="00C35684">
              <w:rPr>
                <w:rFonts w:ascii="Cambria" w:hAnsi="Cambria"/>
                <w:sz w:val="28"/>
              </w:rPr>
              <w:t>KA</w:t>
            </w:r>
            <w:r>
              <w:rPr>
                <w:rFonts w:ascii="Cambria" w:hAnsi="Cambria"/>
                <w:sz w:val="28"/>
              </w:rPr>
              <w:t xml:space="preserve">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C280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05.01.2020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4E42EA" w:rsidRDefault="004E42EA" w:rsidP="001977B6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Pr="00407183" w:rsidRDefault="00D30181" w:rsidP="00407183">
      <w:pPr>
        <w:autoSpaceDE w:val="0"/>
        <w:autoSpaceDN w:val="0"/>
        <w:adjustRightInd w:val="0"/>
        <w:ind w:left="2250" w:firstLine="63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NC</w:t>
      </w:r>
      <w:r w:rsidR="00F95320">
        <w:rPr>
          <w:rFonts w:ascii="Arial" w:hAnsi="Arial" w:cs="Arial"/>
          <w:b/>
          <w:color w:val="000000"/>
          <w:u w:val="single"/>
        </w:rPr>
        <w:t>CT</w:t>
      </w:r>
      <w:r w:rsidR="00337539" w:rsidRPr="00407183">
        <w:rPr>
          <w:rFonts w:ascii="Arial" w:hAnsi="Arial" w:cs="Arial"/>
          <w:b/>
          <w:color w:val="000000"/>
          <w:u w:val="single"/>
        </w:rPr>
        <w:t xml:space="preserve"> </w:t>
      </w:r>
      <w:r w:rsidR="004E42EA" w:rsidRPr="00407183">
        <w:rPr>
          <w:rFonts w:ascii="Arial" w:hAnsi="Arial" w:cs="Arial"/>
          <w:b/>
          <w:color w:val="000000"/>
          <w:u w:val="single"/>
        </w:rPr>
        <w:t xml:space="preserve">SCAN OF </w:t>
      </w:r>
      <w:r w:rsidR="00063FC3" w:rsidRPr="00407183">
        <w:rPr>
          <w:rFonts w:ascii="Arial" w:hAnsi="Arial" w:cs="Arial"/>
          <w:b/>
          <w:color w:val="000000"/>
          <w:u w:val="single"/>
        </w:rPr>
        <w:t>PELVIS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3C2857" w:rsidRPr="00591625" w:rsidRDefault="003C2857" w:rsidP="0013322F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proofErr w:type="gramStart"/>
      <w:r w:rsidRPr="00591625">
        <w:rPr>
          <w:rFonts w:ascii="Arial" w:hAnsi="Arial" w:cs="Arial"/>
          <w:sz w:val="22"/>
          <w:szCs w:val="22"/>
        </w:rPr>
        <w:t>CT pelvis done by taking 5x5 mm axial section with coronal, sagittal reconstructions.</w:t>
      </w:r>
      <w:proofErr w:type="gramEnd"/>
    </w:p>
    <w:p w:rsidR="003C2857" w:rsidRPr="00E313AC" w:rsidRDefault="003C2857" w:rsidP="0013322F">
      <w:pPr>
        <w:rPr>
          <w:rFonts w:ascii="Arial" w:hAnsi="Arial" w:cs="Arial"/>
          <w:sz w:val="16"/>
          <w:szCs w:val="22"/>
        </w:rPr>
      </w:pPr>
    </w:p>
    <w:p w:rsidR="003C2857" w:rsidRPr="00C634C0" w:rsidRDefault="003C2857" w:rsidP="001332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634C0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3C2857" w:rsidRPr="00C634C0" w:rsidRDefault="003C2857" w:rsidP="001332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30181" w:rsidRDefault="003C2857" w:rsidP="001332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UTERUS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F95320" w:rsidRPr="00C634C0">
        <w:rPr>
          <w:rFonts w:ascii="Arial" w:hAnsi="Arial" w:cs="Arial"/>
          <w:sz w:val="22"/>
          <w:szCs w:val="22"/>
        </w:rPr>
        <w:t xml:space="preserve"> (~</w:t>
      </w:r>
      <w:r w:rsidR="0013322F">
        <w:rPr>
          <w:rFonts w:ascii="Arial" w:hAnsi="Arial" w:cs="Arial"/>
          <w:sz w:val="22"/>
          <w:szCs w:val="22"/>
        </w:rPr>
        <w:t>8X5.4X5.1</w:t>
      </w:r>
      <w:r w:rsidR="00F95320" w:rsidRPr="00C634C0">
        <w:rPr>
          <w:rFonts w:ascii="Arial" w:hAnsi="Arial" w:cs="Arial"/>
          <w:sz w:val="22"/>
          <w:szCs w:val="22"/>
        </w:rPr>
        <w:t>cm)</w:t>
      </w:r>
      <w:r w:rsidRPr="00C634C0">
        <w:rPr>
          <w:rFonts w:ascii="Arial" w:hAnsi="Arial" w:cs="Arial"/>
          <w:sz w:val="22"/>
          <w:szCs w:val="22"/>
        </w:rPr>
        <w:t>. No abnormality is seen in the endometrium</w:t>
      </w:r>
      <w:r w:rsidR="0013322F">
        <w:rPr>
          <w:rFonts w:ascii="Arial" w:hAnsi="Arial" w:cs="Arial"/>
          <w:sz w:val="22"/>
          <w:szCs w:val="22"/>
        </w:rPr>
        <w:t xml:space="preserve">. </w:t>
      </w:r>
      <w:r w:rsidR="00B90D7E">
        <w:rPr>
          <w:rFonts w:ascii="Arial" w:hAnsi="Arial" w:cs="Arial"/>
          <w:color w:val="000000"/>
          <w:sz w:val="22"/>
          <w:szCs w:val="22"/>
        </w:rPr>
        <w:t>Iso -</w:t>
      </w:r>
      <w:r w:rsidR="00D30181">
        <w:rPr>
          <w:rFonts w:ascii="Arial" w:hAnsi="Arial" w:cs="Arial"/>
          <w:color w:val="000000"/>
          <w:sz w:val="22"/>
          <w:szCs w:val="22"/>
        </w:rPr>
        <w:t>hypodense s</w:t>
      </w:r>
      <w:r w:rsidR="00D30181">
        <w:rPr>
          <w:rFonts w:ascii="Arial" w:hAnsi="Arial" w:cs="Arial"/>
          <w:sz w:val="22"/>
          <w:szCs w:val="22"/>
        </w:rPr>
        <w:t>oft tissue density le</w:t>
      </w:r>
      <w:r w:rsidR="00B90D7E">
        <w:rPr>
          <w:rFonts w:ascii="Arial" w:hAnsi="Arial" w:cs="Arial"/>
          <w:sz w:val="22"/>
          <w:szCs w:val="22"/>
        </w:rPr>
        <w:t>sion [measuring ~4.9 (AP) X 3.1(T) X 3.5</w:t>
      </w:r>
      <w:r w:rsidR="00D30181">
        <w:rPr>
          <w:rFonts w:ascii="Arial" w:hAnsi="Arial" w:cs="Arial"/>
          <w:sz w:val="22"/>
          <w:szCs w:val="22"/>
        </w:rPr>
        <w:t>(CC) cm] is noted in the cervix</w:t>
      </w:r>
      <w:r w:rsidR="006144FF">
        <w:rPr>
          <w:rFonts w:ascii="Arial" w:hAnsi="Arial" w:cs="Arial"/>
          <w:sz w:val="22"/>
          <w:szCs w:val="22"/>
        </w:rPr>
        <w:t xml:space="preserve"> extending marginally into vagina</w:t>
      </w:r>
      <w:r w:rsidR="00D30181">
        <w:rPr>
          <w:rFonts w:ascii="Arial" w:hAnsi="Arial" w:cs="Arial"/>
          <w:sz w:val="22"/>
          <w:szCs w:val="22"/>
        </w:rPr>
        <w:t xml:space="preserve"> showing</w:t>
      </w:r>
      <w:r w:rsidR="00F503E9">
        <w:rPr>
          <w:rFonts w:ascii="Arial" w:hAnsi="Arial" w:cs="Arial"/>
          <w:color w:val="000000"/>
          <w:sz w:val="22"/>
          <w:szCs w:val="22"/>
        </w:rPr>
        <w:t xml:space="preserve"> heterogenous enhancement with </w:t>
      </w:r>
      <w:r w:rsidR="00D30181">
        <w:rPr>
          <w:rFonts w:ascii="Arial" w:hAnsi="Arial" w:cs="Arial"/>
          <w:color w:val="000000"/>
          <w:sz w:val="22"/>
          <w:szCs w:val="22"/>
        </w:rPr>
        <w:t>irregular</w:t>
      </w:r>
      <w:r w:rsidR="00B90D7E">
        <w:rPr>
          <w:rFonts w:ascii="Arial" w:hAnsi="Arial" w:cs="Arial"/>
          <w:color w:val="000000"/>
          <w:sz w:val="22"/>
          <w:szCs w:val="22"/>
        </w:rPr>
        <w:t xml:space="preserve"> outline of left lateral wall</w:t>
      </w:r>
      <w:r w:rsidR="00D30181">
        <w:rPr>
          <w:rFonts w:ascii="Arial" w:hAnsi="Arial" w:cs="Arial"/>
          <w:color w:val="000000"/>
          <w:sz w:val="22"/>
          <w:szCs w:val="22"/>
        </w:rPr>
        <w:t xml:space="preserve"> </w:t>
      </w:r>
      <w:r w:rsidR="00F503E9">
        <w:rPr>
          <w:rFonts w:ascii="Arial" w:hAnsi="Arial" w:cs="Arial"/>
          <w:color w:val="000000"/>
          <w:sz w:val="22"/>
          <w:szCs w:val="22"/>
        </w:rPr>
        <w:t>,</w:t>
      </w:r>
      <w:r w:rsidR="00D30181">
        <w:rPr>
          <w:rFonts w:ascii="Arial" w:hAnsi="Arial" w:cs="Arial"/>
          <w:color w:val="000000"/>
          <w:sz w:val="22"/>
          <w:szCs w:val="22"/>
        </w:rPr>
        <w:t xml:space="preserve"> fat stranding in left parametrium</w:t>
      </w:r>
      <w:r w:rsidR="00F503E9">
        <w:rPr>
          <w:rFonts w:ascii="Arial" w:hAnsi="Arial" w:cs="Arial"/>
          <w:color w:val="000000"/>
          <w:sz w:val="22"/>
          <w:szCs w:val="22"/>
        </w:rPr>
        <w:t xml:space="preserve"> , encasement of </w:t>
      </w:r>
      <w:r w:rsidR="00B90D7E">
        <w:rPr>
          <w:rFonts w:ascii="Arial" w:hAnsi="Arial" w:cs="Arial"/>
          <w:color w:val="000000"/>
          <w:sz w:val="22"/>
          <w:szCs w:val="22"/>
        </w:rPr>
        <w:t xml:space="preserve">left </w:t>
      </w:r>
      <w:r w:rsidR="00F503E9">
        <w:rPr>
          <w:rFonts w:ascii="Arial" w:hAnsi="Arial" w:cs="Arial"/>
          <w:color w:val="000000"/>
          <w:sz w:val="22"/>
          <w:szCs w:val="22"/>
        </w:rPr>
        <w:t xml:space="preserve">iliac vessels </w:t>
      </w:r>
      <w:r w:rsidR="00B90D7E">
        <w:rPr>
          <w:rFonts w:ascii="Arial" w:hAnsi="Arial" w:cs="Arial"/>
          <w:color w:val="000000"/>
          <w:sz w:val="22"/>
          <w:szCs w:val="22"/>
        </w:rPr>
        <w:t>&amp;</w:t>
      </w:r>
      <w:r w:rsidR="00F503E9">
        <w:rPr>
          <w:rFonts w:ascii="Arial" w:hAnsi="Arial" w:cs="Arial"/>
          <w:color w:val="000000"/>
          <w:sz w:val="22"/>
          <w:szCs w:val="22"/>
        </w:rPr>
        <w:t xml:space="preserve"> left ureter and invasion of left </w:t>
      </w:r>
      <w:r w:rsidR="00B90D7E">
        <w:rPr>
          <w:rFonts w:ascii="Arial" w:hAnsi="Arial" w:cs="Arial"/>
          <w:color w:val="000000"/>
          <w:sz w:val="22"/>
          <w:szCs w:val="22"/>
        </w:rPr>
        <w:t>pyriformis</w:t>
      </w:r>
      <w:r w:rsidR="00F503E9">
        <w:rPr>
          <w:rFonts w:ascii="Arial" w:hAnsi="Arial" w:cs="Arial"/>
          <w:color w:val="000000"/>
          <w:sz w:val="22"/>
          <w:szCs w:val="22"/>
        </w:rPr>
        <w:t xml:space="preserve"> muscle. Thickening of </w:t>
      </w:r>
      <w:r w:rsidR="00C11FDD">
        <w:rPr>
          <w:rFonts w:ascii="Arial" w:hAnsi="Arial" w:cs="Arial"/>
          <w:color w:val="000000"/>
          <w:sz w:val="22"/>
          <w:szCs w:val="22"/>
        </w:rPr>
        <w:t xml:space="preserve">left </w:t>
      </w:r>
      <w:r w:rsidR="00B90D7E">
        <w:rPr>
          <w:rFonts w:ascii="Arial" w:hAnsi="Arial" w:cs="Arial"/>
          <w:color w:val="000000"/>
          <w:sz w:val="22"/>
          <w:szCs w:val="22"/>
        </w:rPr>
        <w:t>obturator internus</w:t>
      </w:r>
      <w:r w:rsidR="00C11FDD">
        <w:rPr>
          <w:rFonts w:ascii="Arial" w:hAnsi="Arial" w:cs="Arial"/>
          <w:color w:val="000000"/>
          <w:sz w:val="22"/>
          <w:szCs w:val="22"/>
        </w:rPr>
        <w:t xml:space="preserve"> muscle </w:t>
      </w:r>
      <w:r w:rsidR="0013322F">
        <w:rPr>
          <w:rFonts w:ascii="Arial" w:hAnsi="Arial" w:cs="Arial"/>
          <w:color w:val="000000"/>
          <w:sz w:val="22"/>
          <w:szCs w:val="22"/>
        </w:rPr>
        <w:t>with adjacent fat stranding</w:t>
      </w:r>
      <w:r w:rsidR="00D90EC7">
        <w:rPr>
          <w:rFonts w:ascii="Arial" w:hAnsi="Arial" w:cs="Arial"/>
          <w:color w:val="000000"/>
          <w:sz w:val="22"/>
          <w:szCs w:val="22"/>
        </w:rPr>
        <w:t xml:space="preserve"> noted</w:t>
      </w:r>
      <w:r w:rsidR="00C11FDD">
        <w:rPr>
          <w:rFonts w:ascii="Arial" w:hAnsi="Arial" w:cs="Arial"/>
          <w:color w:val="000000"/>
          <w:sz w:val="22"/>
          <w:szCs w:val="22"/>
        </w:rPr>
        <w:t>.</w:t>
      </w:r>
      <w:r w:rsidR="00B90D7E">
        <w:rPr>
          <w:rFonts w:ascii="Arial" w:hAnsi="Arial" w:cs="Arial"/>
          <w:color w:val="000000"/>
          <w:sz w:val="22"/>
          <w:szCs w:val="22"/>
        </w:rPr>
        <w:t xml:space="preserve"> Posteriorly the lesion is abutting rectum</w:t>
      </w:r>
      <w:r w:rsidR="006144FF">
        <w:rPr>
          <w:rFonts w:ascii="Arial" w:hAnsi="Arial" w:cs="Arial"/>
          <w:color w:val="000000"/>
          <w:sz w:val="22"/>
          <w:szCs w:val="22"/>
        </w:rPr>
        <w:t xml:space="preserve"> and anteriorly urinary bladder</w:t>
      </w:r>
      <w:r w:rsidR="00B90D7E">
        <w:rPr>
          <w:rFonts w:ascii="Arial" w:hAnsi="Arial" w:cs="Arial"/>
          <w:color w:val="000000"/>
          <w:sz w:val="22"/>
          <w:szCs w:val="22"/>
        </w:rPr>
        <w:t xml:space="preserve"> with </w:t>
      </w:r>
      <w:r w:rsidR="00990D15">
        <w:rPr>
          <w:rFonts w:ascii="Arial" w:hAnsi="Arial" w:cs="Arial"/>
          <w:color w:val="000000"/>
          <w:sz w:val="22"/>
          <w:szCs w:val="22"/>
        </w:rPr>
        <w:t>maintained i</w:t>
      </w:r>
      <w:r w:rsidR="00B90D7E">
        <w:rPr>
          <w:rFonts w:ascii="Arial" w:hAnsi="Arial" w:cs="Arial"/>
          <w:color w:val="000000"/>
          <w:sz w:val="22"/>
          <w:szCs w:val="22"/>
        </w:rPr>
        <w:t>ntervening fat plane.</w:t>
      </w:r>
      <w:r w:rsidR="0013322F" w:rsidRPr="0013322F">
        <w:rPr>
          <w:rFonts w:ascii="Arial" w:hAnsi="Arial" w:cs="Arial"/>
          <w:color w:val="000000"/>
          <w:sz w:val="22"/>
          <w:szCs w:val="22"/>
        </w:rPr>
        <w:t xml:space="preserve"> </w:t>
      </w:r>
      <w:r w:rsidR="0013322F">
        <w:rPr>
          <w:rFonts w:ascii="Arial" w:hAnsi="Arial" w:cs="Arial"/>
          <w:color w:val="000000"/>
          <w:sz w:val="22"/>
          <w:szCs w:val="22"/>
        </w:rPr>
        <w:t>Moderate hydroureteronephrosis is seen in left side.</w:t>
      </w:r>
      <w:r w:rsidR="006144FF">
        <w:rPr>
          <w:rFonts w:ascii="Arial" w:hAnsi="Arial" w:cs="Arial"/>
          <w:color w:val="000000"/>
          <w:sz w:val="22"/>
          <w:szCs w:val="22"/>
        </w:rPr>
        <w:t xml:space="preserve"> Mild localised fluid collection is seen in the endometrial cavity.</w:t>
      </w:r>
      <w:r w:rsidR="0013322F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B90D7E" w:rsidRDefault="00B90D7E" w:rsidP="001332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90D7E" w:rsidRDefault="00B90D7E" w:rsidP="001332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Few enlarged left obturator and left external iliac </w:t>
      </w:r>
      <w:r w:rsidR="00D90EC7">
        <w:rPr>
          <w:rFonts w:ascii="Arial" w:hAnsi="Arial" w:cs="Arial"/>
          <w:color w:val="000000"/>
          <w:sz w:val="22"/>
          <w:szCs w:val="22"/>
        </w:rPr>
        <w:t xml:space="preserve">lymph </w:t>
      </w:r>
      <w:r>
        <w:rPr>
          <w:rFonts w:ascii="Arial" w:hAnsi="Arial" w:cs="Arial"/>
          <w:color w:val="000000"/>
          <w:sz w:val="22"/>
          <w:szCs w:val="22"/>
        </w:rPr>
        <w:t>nodes noted (largest ~20X15mm).</w:t>
      </w:r>
    </w:p>
    <w:p w:rsidR="003C2857" w:rsidRPr="00C634C0" w:rsidRDefault="003C2857" w:rsidP="0013322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C2857" w:rsidRPr="00C634C0" w:rsidRDefault="003C2857" w:rsidP="0013322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ovaries are seen. Normal attenuation is seen. No space occupying lesion is seen in the ovaries.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  <w:r w:rsidRPr="00C634C0">
        <w:rPr>
          <w:rFonts w:ascii="Arial" w:hAnsi="Arial" w:cs="Arial"/>
          <w:sz w:val="22"/>
          <w:szCs w:val="22"/>
        </w:rPr>
        <w:t>Cul-de-sac is clear.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</w:p>
    <w:p w:rsidR="00C634C0" w:rsidRPr="00C634C0" w:rsidRDefault="00C634C0" w:rsidP="0013322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08F6" w:rsidRDefault="007308F6" w:rsidP="0013322F">
      <w:pPr>
        <w:rPr>
          <w:rFonts w:ascii="Arial" w:hAnsi="Arial" w:cs="Arial"/>
          <w:color w:val="000000"/>
          <w:sz w:val="22"/>
          <w:szCs w:val="22"/>
        </w:rPr>
      </w:pPr>
      <w:r w:rsidRPr="00941AF1">
        <w:rPr>
          <w:rFonts w:ascii="Arial" w:hAnsi="Arial" w:cs="Arial"/>
          <w:i/>
          <w:color w:val="000000"/>
          <w:sz w:val="22"/>
          <w:szCs w:val="22"/>
          <w:u w:val="single"/>
        </w:rPr>
        <w:t>EXTERNAL GENITALIA:</w:t>
      </w:r>
      <w:r>
        <w:rPr>
          <w:rFonts w:ascii="Arial" w:hAnsi="Arial" w:cs="Arial"/>
          <w:color w:val="000000"/>
          <w:sz w:val="22"/>
          <w:szCs w:val="22"/>
        </w:rPr>
        <w:t xml:space="preserve">  N</w:t>
      </w:r>
      <w:r w:rsidR="00C634C0" w:rsidRPr="00C634C0">
        <w:rPr>
          <w:rFonts w:ascii="Arial" w:hAnsi="Arial" w:cs="Arial"/>
          <w:color w:val="000000"/>
          <w:sz w:val="22"/>
          <w:szCs w:val="22"/>
        </w:rPr>
        <w:t xml:space="preserve">ormal in morphology and attenuation.  </w:t>
      </w:r>
    </w:p>
    <w:p w:rsidR="007308F6" w:rsidRDefault="007308F6" w:rsidP="0013322F">
      <w:pPr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1332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F95320"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F95320" w:rsidRPr="00C634C0">
        <w:rPr>
          <w:rFonts w:ascii="Arial" w:hAnsi="Arial" w:cs="Arial"/>
          <w:color w:val="000000"/>
          <w:sz w:val="22"/>
          <w:szCs w:val="22"/>
        </w:rPr>
        <w:t>: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 No abnormality is seen in the visualised intestine.</w:t>
      </w:r>
    </w:p>
    <w:p w:rsidR="003C2857" w:rsidRPr="00C634C0" w:rsidRDefault="003C2857" w:rsidP="001332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95320" w:rsidRPr="00C634C0" w:rsidRDefault="00F95320" w:rsidP="0013322F">
      <w:pPr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>No collection or SOL noted in parietal layers of anterior abdominal wall.</w:t>
      </w:r>
    </w:p>
    <w:p w:rsidR="00F95320" w:rsidRPr="00C634C0" w:rsidRDefault="00F95320" w:rsidP="0013322F">
      <w:pPr>
        <w:rPr>
          <w:rFonts w:ascii="Arial" w:hAnsi="Arial" w:cs="Arial"/>
          <w:sz w:val="22"/>
          <w:szCs w:val="22"/>
        </w:rPr>
      </w:pPr>
    </w:p>
    <w:p w:rsidR="00F95320" w:rsidRPr="00C634C0" w:rsidRDefault="00F95320" w:rsidP="001332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 xml:space="preserve">No evidence of free fluid in pelvis. </w:t>
      </w:r>
    </w:p>
    <w:p w:rsidR="00F95320" w:rsidRPr="00C634C0" w:rsidRDefault="00F95320" w:rsidP="0013322F">
      <w:pPr>
        <w:rPr>
          <w:rFonts w:ascii="Arial" w:hAnsi="Arial" w:cs="Arial"/>
          <w:sz w:val="22"/>
          <w:szCs w:val="22"/>
        </w:rPr>
      </w:pPr>
    </w:p>
    <w:p w:rsidR="00F95320" w:rsidRDefault="00F95320" w:rsidP="0013322F">
      <w:pPr>
        <w:rPr>
          <w:rFonts w:ascii="Arial" w:hAnsi="Arial" w:cs="Arial"/>
          <w:iCs/>
          <w:sz w:val="22"/>
          <w:szCs w:val="22"/>
        </w:rPr>
      </w:pPr>
      <w:r w:rsidRPr="00C634C0">
        <w:rPr>
          <w:rFonts w:ascii="Arial" w:hAnsi="Arial" w:cs="Arial"/>
          <w:iCs/>
          <w:sz w:val="22"/>
          <w:szCs w:val="22"/>
        </w:rPr>
        <w:t xml:space="preserve">Pelvic bones appear normal in morphology and attenuation. </w:t>
      </w:r>
      <w:r w:rsidRPr="00C634C0">
        <w:rPr>
          <w:rFonts w:ascii="Arial" w:hAnsi="Arial" w:cs="Arial"/>
          <w:sz w:val="22"/>
          <w:szCs w:val="22"/>
        </w:rPr>
        <w:t>Both hip joint spaces are normal.</w:t>
      </w:r>
      <w:r w:rsidR="007308F6">
        <w:rPr>
          <w:rFonts w:ascii="Arial" w:hAnsi="Arial" w:cs="Arial"/>
          <w:sz w:val="22"/>
          <w:szCs w:val="22"/>
        </w:rPr>
        <w:t xml:space="preserve"> S</w:t>
      </w:r>
      <w:r w:rsidRPr="00C634C0">
        <w:rPr>
          <w:rFonts w:ascii="Arial" w:hAnsi="Arial" w:cs="Arial"/>
          <w:sz w:val="22"/>
          <w:szCs w:val="22"/>
        </w:rPr>
        <w:t xml:space="preserve">acral </w:t>
      </w:r>
      <w:r w:rsidR="007308F6">
        <w:rPr>
          <w:rFonts w:ascii="Arial" w:hAnsi="Arial" w:cs="Arial"/>
          <w:sz w:val="22"/>
          <w:szCs w:val="22"/>
        </w:rPr>
        <w:t>a</w:t>
      </w:r>
      <w:r w:rsidRPr="00C634C0">
        <w:rPr>
          <w:rFonts w:ascii="Arial" w:hAnsi="Arial" w:cs="Arial"/>
          <w:sz w:val="22"/>
          <w:szCs w:val="22"/>
        </w:rPr>
        <w:t xml:space="preserve">nd visualised </w:t>
      </w:r>
      <w:r w:rsidR="007308F6">
        <w:rPr>
          <w:rFonts w:ascii="Arial" w:hAnsi="Arial" w:cs="Arial"/>
          <w:sz w:val="22"/>
          <w:szCs w:val="22"/>
        </w:rPr>
        <w:t xml:space="preserve">lumbar vertebra </w:t>
      </w:r>
      <w:r w:rsidR="007308F6" w:rsidRPr="00C634C0">
        <w:rPr>
          <w:rFonts w:ascii="Arial" w:hAnsi="Arial" w:cs="Arial"/>
          <w:sz w:val="22"/>
          <w:szCs w:val="22"/>
        </w:rPr>
        <w:t>appears</w:t>
      </w:r>
      <w:r w:rsidRPr="00C634C0">
        <w:rPr>
          <w:rFonts w:ascii="Arial" w:hAnsi="Arial" w:cs="Arial"/>
          <w:sz w:val="22"/>
          <w:szCs w:val="22"/>
        </w:rPr>
        <w:t xml:space="preserve"> normal </w:t>
      </w:r>
      <w:r w:rsidRPr="00C634C0">
        <w:rPr>
          <w:rFonts w:ascii="Arial" w:hAnsi="Arial" w:cs="Arial"/>
          <w:iCs/>
          <w:sz w:val="22"/>
          <w:szCs w:val="22"/>
        </w:rPr>
        <w:t>in morphology and attenuation</w:t>
      </w:r>
      <w:r w:rsidR="00B90D7E">
        <w:rPr>
          <w:rFonts w:ascii="Arial" w:hAnsi="Arial" w:cs="Arial"/>
          <w:iCs/>
          <w:sz w:val="22"/>
          <w:szCs w:val="22"/>
        </w:rPr>
        <w:t>.</w:t>
      </w:r>
    </w:p>
    <w:p w:rsidR="00B90D7E" w:rsidRDefault="00B90D7E" w:rsidP="0013322F">
      <w:pPr>
        <w:rPr>
          <w:rFonts w:ascii="Arial" w:hAnsi="Arial" w:cs="Arial"/>
          <w:iCs/>
          <w:sz w:val="22"/>
          <w:szCs w:val="22"/>
        </w:rPr>
      </w:pPr>
    </w:p>
    <w:p w:rsidR="00B90D7E" w:rsidRDefault="00B90D7E" w:rsidP="0013322F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E96FFF">
        <w:rPr>
          <w:rFonts w:ascii="Arial" w:hAnsi="Arial" w:cs="Arial"/>
          <w:b/>
          <w:color w:val="000000"/>
          <w:sz w:val="22"/>
          <w:szCs w:val="22"/>
        </w:rPr>
        <w:t>Visualised bones show degenerative c</w:t>
      </w:r>
      <w:r>
        <w:rPr>
          <w:rFonts w:ascii="Arial" w:hAnsi="Arial" w:cs="Arial"/>
          <w:b/>
          <w:color w:val="000000"/>
          <w:sz w:val="22"/>
          <w:szCs w:val="22"/>
        </w:rPr>
        <w:t xml:space="preserve">hanges in the form of marginal </w:t>
      </w:r>
      <w:r w:rsidRPr="00E96FFF">
        <w:rPr>
          <w:rFonts w:ascii="Arial" w:hAnsi="Arial" w:cs="Arial"/>
          <w:b/>
          <w:color w:val="000000"/>
          <w:sz w:val="22"/>
          <w:szCs w:val="22"/>
        </w:rPr>
        <w:t xml:space="preserve">osteophytes in </w:t>
      </w:r>
      <w:r w:rsidR="0013322F">
        <w:rPr>
          <w:rFonts w:ascii="Arial" w:hAnsi="Arial" w:cs="Arial"/>
          <w:b/>
          <w:color w:val="000000"/>
          <w:sz w:val="22"/>
          <w:szCs w:val="22"/>
        </w:rPr>
        <w:t xml:space="preserve">lumbar </w:t>
      </w:r>
      <w:r w:rsidRPr="00E96FFF">
        <w:rPr>
          <w:rFonts w:ascii="Arial" w:hAnsi="Arial" w:cs="Arial"/>
          <w:b/>
          <w:color w:val="000000"/>
          <w:sz w:val="22"/>
          <w:szCs w:val="22"/>
        </w:rPr>
        <w:t>spine.</w:t>
      </w:r>
    </w:p>
    <w:p w:rsidR="007308F6" w:rsidRDefault="007308F6" w:rsidP="00595FD1">
      <w:pPr>
        <w:rPr>
          <w:rFonts w:ascii="Arial" w:hAnsi="Arial" w:cs="Arial"/>
          <w:sz w:val="22"/>
          <w:szCs w:val="22"/>
        </w:rPr>
      </w:pPr>
    </w:p>
    <w:p w:rsidR="00D30181" w:rsidRPr="00990D15" w:rsidRDefault="00A82D8E" w:rsidP="00990D1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="0013322F" w:rsidRPr="00990D15">
        <w:rPr>
          <w:rFonts w:ascii="Arial" w:hAnsi="Arial" w:cs="Arial"/>
          <w:b/>
          <w:i/>
          <w:color w:val="000000"/>
          <w:sz w:val="22"/>
          <w:szCs w:val="22"/>
        </w:rPr>
        <w:t>Iso-hypodense s</w:t>
      </w:r>
      <w:r w:rsidR="0013322F" w:rsidRPr="00990D15">
        <w:rPr>
          <w:rFonts w:ascii="Arial" w:hAnsi="Arial" w:cs="Arial"/>
          <w:b/>
          <w:i/>
          <w:sz w:val="22"/>
          <w:szCs w:val="22"/>
        </w:rPr>
        <w:t>oft tissue density lesion in cervix showing</w:t>
      </w:r>
      <w:r w:rsidR="0013322F" w:rsidRPr="00990D15">
        <w:rPr>
          <w:rFonts w:ascii="Arial" w:hAnsi="Arial" w:cs="Arial"/>
          <w:b/>
          <w:i/>
          <w:color w:val="000000"/>
          <w:sz w:val="22"/>
          <w:szCs w:val="22"/>
        </w:rPr>
        <w:t xml:space="preserve"> heterogenous enhancement with irregular outline of left lateral </w:t>
      </w:r>
      <w:r w:rsidR="00D90EC7" w:rsidRPr="00990D15">
        <w:rPr>
          <w:rFonts w:ascii="Arial" w:hAnsi="Arial" w:cs="Arial"/>
          <w:b/>
          <w:i/>
          <w:color w:val="000000"/>
          <w:sz w:val="22"/>
          <w:szCs w:val="22"/>
        </w:rPr>
        <w:t>wall,</w:t>
      </w:r>
      <w:r w:rsidR="00D90EC7">
        <w:rPr>
          <w:rFonts w:ascii="Arial" w:hAnsi="Arial" w:cs="Arial"/>
          <w:b/>
          <w:i/>
          <w:color w:val="000000"/>
          <w:sz w:val="22"/>
          <w:szCs w:val="22"/>
        </w:rPr>
        <w:t xml:space="preserve"> fat stranding in </w:t>
      </w:r>
      <w:r w:rsidR="0013322F" w:rsidRPr="00990D15">
        <w:rPr>
          <w:rFonts w:ascii="Arial" w:hAnsi="Arial" w:cs="Arial"/>
          <w:b/>
          <w:i/>
          <w:color w:val="000000"/>
          <w:sz w:val="22"/>
          <w:szCs w:val="22"/>
        </w:rPr>
        <w:t xml:space="preserve">left </w:t>
      </w:r>
      <w:r w:rsidR="00D90EC7" w:rsidRPr="00990D15">
        <w:rPr>
          <w:rFonts w:ascii="Arial" w:hAnsi="Arial" w:cs="Arial"/>
          <w:b/>
          <w:i/>
          <w:color w:val="000000"/>
          <w:sz w:val="22"/>
          <w:szCs w:val="22"/>
        </w:rPr>
        <w:t>parametrium,</w:t>
      </w:r>
      <w:r w:rsidR="0013322F" w:rsidRPr="00990D15">
        <w:rPr>
          <w:rFonts w:ascii="Arial" w:hAnsi="Arial" w:cs="Arial"/>
          <w:b/>
          <w:i/>
          <w:color w:val="000000"/>
          <w:sz w:val="22"/>
          <w:szCs w:val="22"/>
        </w:rPr>
        <w:t xml:space="preserve"> encasement of left iliac vessels &amp; left ureter and invasion of left pyriformis muscle, thickening of left obturator internus </w:t>
      </w:r>
      <w:r w:rsidR="00D90EC7" w:rsidRPr="00990D15">
        <w:rPr>
          <w:rFonts w:ascii="Arial" w:hAnsi="Arial" w:cs="Arial"/>
          <w:b/>
          <w:i/>
          <w:color w:val="000000"/>
          <w:sz w:val="22"/>
          <w:szCs w:val="22"/>
        </w:rPr>
        <w:t>muscle with</w:t>
      </w:r>
      <w:r w:rsidR="00990D15" w:rsidRPr="00990D15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13322F" w:rsidRPr="00990D15">
        <w:rPr>
          <w:rFonts w:ascii="Arial" w:hAnsi="Arial" w:cs="Arial"/>
          <w:b/>
          <w:i/>
          <w:color w:val="000000"/>
          <w:sz w:val="22"/>
          <w:szCs w:val="22"/>
        </w:rPr>
        <w:t>adjacent fat stranding</w:t>
      </w:r>
      <w:r w:rsidR="00990D15" w:rsidRPr="00990D15">
        <w:rPr>
          <w:rFonts w:ascii="Arial" w:hAnsi="Arial" w:cs="Arial"/>
          <w:b/>
          <w:i/>
          <w:color w:val="000000"/>
          <w:sz w:val="22"/>
          <w:szCs w:val="22"/>
        </w:rPr>
        <w:t xml:space="preserve"> &amp; few enlarged left obturator and left external iliac </w:t>
      </w:r>
      <w:r w:rsidR="00D90EC7">
        <w:rPr>
          <w:rFonts w:ascii="Arial" w:hAnsi="Arial" w:cs="Arial"/>
          <w:b/>
          <w:i/>
          <w:color w:val="000000"/>
          <w:sz w:val="22"/>
          <w:szCs w:val="22"/>
        </w:rPr>
        <w:t xml:space="preserve">lymph </w:t>
      </w:r>
      <w:r w:rsidR="00990D15" w:rsidRPr="00990D15">
        <w:rPr>
          <w:rFonts w:ascii="Arial" w:hAnsi="Arial" w:cs="Arial"/>
          <w:b/>
          <w:i/>
          <w:color w:val="000000"/>
          <w:sz w:val="22"/>
          <w:szCs w:val="22"/>
        </w:rPr>
        <w:t xml:space="preserve">nodes </w:t>
      </w:r>
      <w:r w:rsidR="00D30181" w:rsidRPr="00990D1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– Cervical Carcinoma </w:t>
      </w:r>
      <w:r w:rsidR="0013322F" w:rsidRPr="00990D1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with extension into left pelvic side wall (? Stage IIIB)</w:t>
      </w:r>
      <w:r w:rsidR="00D30181" w:rsidRPr="00990D1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.</w:t>
      </w:r>
    </w:p>
    <w:p w:rsidR="00D30181" w:rsidRPr="00E313AC" w:rsidRDefault="00D30181" w:rsidP="00D30181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/>
          <w:sz w:val="18"/>
          <w:szCs w:val="22"/>
        </w:rPr>
      </w:pPr>
    </w:p>
    <w:p w:rsidR="00EB7390" w:rsidRPr="006144FF" w:rsidRDefault="00D30181" w:rsidP="006144FF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6144F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Suggested further investigation &amp; histopathological correlation.</w:t>
      </w: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662111A"/>
    <w:multiLevelType w:val="hybridMultilevel"/>
    <w:tmpl w:val="4A423F2E"/>
    <w:lvl w:ilvl="0" w:tplc="AB2427B2">
      <w:start w:val="14"/>
      <w:numFmt w:val="bullet"/>
      <w:lvlText w:val="-"/>
      <w:lvlJc w:val="left"/>
      <w:pPr>
        <w:ind w:left="2430" w:hanging="360"/>
      </w:pPr>
      <w:rPr>
        <w:rFonts w:ascii="Arial" w:eastAsia="Times New Roman" w:hAnsi="Arial" w:cs="Arial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198"/>
    <w:rsid w:val="00032435"/>
    <w:rsid w:val="00056D8C"/>
    <w:rsid w:val="00063FC3"/>
    <w:rsid w:val="00085BC8"/>
    <w:rsid w:val="000A2225"/>
    <w:rsid w:val="000C005C"/>
    <w:rsid w:val="000C6A67"/>
    <w:rsid w:val="000D4222"/>
    <w:rsid w:val="000E5E98"/>
    <w:rsid w:val="000F0DC0"/>
    <w:rsid w:val="000F5C78"/>
    <w:rsid w:val="001113C0"/>
    <w:rsid w:val="0013322F"/>
    <w:rsid w:val="0016423B"/>
    <w:rsid w:val="0016733E"/>
    <w:rsid w:val="001910CD"/>
    <w:rsid w:val="00194FBF"/>
    <w:rsid w:val="001977B6"/>
    <w:rsid w:val="001B0216"/>
    <w:rsid w:val="001B064C"/>
    <w:rsid w:val="001B1B57"/>
    <w:rsid w:val="001D3B8E"/>
    <w:rsid w:val="001D54F2"/>
    <w:rsid w:val="001E537C"/>
    <w:rsid w:val="00200F3F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37539"/>
    <w:rsid w:val="00340752"/>
    <w:rsid w:val="00342B62"/>
    <w:rsid w:val="0034353E"/>
    <w:rsid w:val="0037177E"/>
    <w:rsid w:val="003725EA"/>
    <w:rsid w:val="00376691"/>
    <w:rsid w:val="00377589"/>
    <w:rsid w:val="0038775D"/>
    <w:rsid w:val="003A24B7"/>
    <w:rsid w:val="003B173E"/>
    <w:rsid w:val="003B17BF"/>
    <w:rsid w:val="003C2857"/>
    <w:rsid w:val="003C5FC4"/>
    <w:rsid w:val="003D4258"/>
    <w:rsid w:val="003E5AAF"/>
    <w:rsid w:val="0040648C"/>
    <w:rsid w:val="00407183"/>
    <w:rsid w:val="00411F94"/>
    <w:rsid w:val="004319C4"/>
    <w:rsid w:val="0044105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507669"/>
    <w:rsid w:val="00532390"/>
    <w:rsid w:val="00532B06"/>
    <w:rsid w:val="00583BF1"/>
    <w:rsid w:val="00595AC0"/>
    <w:rsid w:val="00595FD1"/>
    <w:rsid w:val="005A7D91"/>
    <w:rsid w:val="005B0645"/>
    <w:rsid w:val="005B53FE"/>
    <w:rsid w:val="005C3285"/>
    <w:rsid w:val="005F2AEC"/>
    <w:rsid w:val="00603215"/>
    <w:rsid w:val="00604489"/>
    <w:rsid w:val="0060781B"/>
    <w:rsid w:val="006144FF"/>
    <w:rsid w:val="00625367"/>
    <w:rsid w:val="00635C0C"/>
    <w:rsid w:val="00677AB0"/>
    <w:rsid w:val="0068260E"/>
    <w:rsid w:val="0068564B"/>
    <w:rsid w:val="00686212"/>
    <w:rsid w:val="00693FAE"/>
    <w:rsid w:val="006A3E53"/>
    <w:rsid w:val="006C4B6B"/>
    <w:rsid w:val="006D7498"/>
    <w:rsid w:val="006E6DE9"/>
    <w:rsid w:val="006E740E"/>
    <w:rsid w:val="006F1A18"/>
    <w:rsid w:val="0070275E"/>
    <w:rsid w:val="00711E99"/>
    <w:rsid w:val="00713F39"/>
    <w:rsid w:val="007308F6"/>
    <w:rsid w:val="007357FF"/>
    <w:rsid w:val="007822FF"/>
    <w:rsid w:val="00792CE7"/>
    <w:rsid w:val="007B59CD"/>
    <w:rsid w:val="007B6379"/>
    <w:rsid w:val="007C5611"/>
    <w:rsid w:val="007C7C4A"/>
    <w:rsid w:val="007D3687"/>
    <w:rsid w:val="00822A53"/>
    <w:rsid w:val="00846200"/>
    <w:rsid w:val="0084781B"/>
    <w:rsid w:val="00870344"/>
    <w:rsid w:val="00882861"/>
    <w:rsid w:val="008D5AF1"/>
    <w:rsid w:val="008D6F16"/>
    <w:rsid w:val="008F4FA4"/>
    <w:rsid w:val="008F7A0C"/>
    <w:rsid w:val="00916189"/>
    <w:rsid w:val="00924951"/>
    <w:rsid w:val="009276B7"/>
    <w:rsid w:val="00941AF1"/>
    <w:rsid w:val="00957E7E"/>
    <w:rsid w:val="00974015"/>
    <w:rsid w:val="00990D15"/>
    <w:rsid w:val="009C2808"/>
    <w:rsid w:val="009F7D62"/>
    <w:rsid w:val="00A06B47"/>
    <w:rsid w:val="00A15487"/>
    <w:rsid w:val="00A23011"/>
    <w:rsid w:val="00A34E09"/>
    <w:rsid w:val="00A36AA7"/>
    <w:rsid w:val="00A433C1"/>
    <w:rsid w:val="00A44D8F"/>
    <w:rsid w:val="00A82D8E"/>
    <w:rsid w:val="00A8575B"/>
    <w:rsid w:val="00AF7958"/>
    <w:rsid w:val="00B1409D"/>
    <w:rsid w:val="00B2060A"/>
    <w:rsid w:val="00B25461"/>
    <w:rsid w:val="00B46AB1"/>
    <w:rsid w:val="00B51BC7"/>
    <w:rsid w:val="00B5315B"/>
    <w:rsid w:val="00B751C1"/>
    <w:rsid w:val="00B90D7E"/>
    <w:rsid w:val="00BE3017"/>
    <w:rsid w:val="00BE5947"/>
    <w:rsid w:val="00BE74CF"/>
    <w:rsid w:val="00BF4345"/>
    <w:rsid w:val="00C11FDD"/>
    <w:rsid w:val="00C269F0"/>
    <w:rsid w:val="00C35684"/>
    <w:rsid w:val="00C46A50"/>
    <w:rsid w:val="00C63476"/>
    <w:rsid w:val="00C634C0"/>
    <w:rsid w:val="00C70FBD"/>
    <w:rsid w:val="00C84BA9"/>
    <w:rsid w:val="00C9406F"/>
    <w:rsid w:val="00C947D6"/>
    <w:rsid w:val="00CA7D4A"/>
    <w:rsid w:val="00CC0B14"/>
    <w:rsid w:val="00CD73B5"/>
    <w:rsid w:val="00CF3E64"/>
    <w:rsid w:val="00CF7067"/>
    <w:rsid w:val="00D1276A"/>
    <w:rsid w:val="00D138F4"/>
    <w:rsid w:val="00D13C38"/>
    <w:rsid w:val="00D24FCA"/>
    <w:rsid w:val="00D30181"/>
    <w:rsid w:val="00D362A6"/>
    <w:rsid w:val="00D46287"/>
    <w:rsid w:val="00D578E7"/>
    <w:rsid w:val="00D62237"/>
    <w:rsid w:val="00D64CC8"/>
    <w:rsid w:val="00D7461A"/>
    <w:rsid w:val="00D75330"/>
    <w:rsid w:val="00D90EC7"/>
    <w:rsid w:val="00DA7D54"/>
    <w:rsid w:val="00DB3284"/>
    <w:rsid w:val="00DB76FC"/>
    <w:rsid w:val="00DC06DF"/>
    <w:rsid w:val="00DF257A"/>
    <w:rsid w:val="00E23243"/>
    <w:rsid w:val="00E255E0"/>
    <w:rsid w:val="00E313AC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503E9"/>
    <w:rsid w:val="00F67BD3"/>
    <w:rsid w:val="00F67C19"/>
    <w:rsid w:val="00F71BC6"/>
    <w:rsid w:val="00F75222"/>
    <w:rsid w:val="00F774B4"/>
    <w:rsid w:val="00F81016"/>
    <w:rsid w:val="00F91B20"/>
    <w:rsid w:val="00F953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2021-01-06T14:35:00Z</cp:lastPrinted>
  <dcterms:created xsi:type="dcterms:W3CDTF">2021-01-06T14:35:00Z</dcterms:created>
  <dcterms:modified xsi:type="dcterms:W3CDTF">2021-01-06T14:35:00Z</dcterms:modified>
</cp:coreProperties>
</file>