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DB6671" w:rsidRDefault="00DB667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D344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MD ISRAIL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D3446" w:rsidP="00DD344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61</w:t>
            </w:r>
            <w:r w:rsidR="001413A0">
              <w:rPr>
                <w:rFonts w:ascii="Cambria" w:hAnsi="Cambria"/>
                <w:sz w:val="28"/>
              </w:rPr>
              <w:t xml:space="preserve">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413A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 KUMAR   M.D,D.T.C.D.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B6671" w:rsidP="00DB667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07</w:t>
            </w:r>
            <w:r w:rsidR="00B21E09">
              <w:rPr>
                <w:rFonts w:ascii="Cambria" w:hAnsi="Cambria"/>
                <w:sz w:val="28"/>
              </w:rPr>
              <w:t>.</w:t>
            </w:r>
            <w:r>
              <w:rPr>
                <w:rFonts w:ascii="Cambria" w:hAnsi="Cambria"/>
                <w:sz w:val="28"/>
              </w:rPr>
              <w:t>07</w:t>
            </w:r>
            <w:r w:rsidR="00B21E09">
              <w:rPr>
                <w:rFonts w:ascii="Cambria" w:hAnsi="Cambria"/>
                <w:sz w:val="28"/>
              </w:rPr>
              <w:t>.202</w:t>
            </w:r>
            <w:r>
              <w:rPr>
                <w:rFonts w:ascii="Cambria" w:hAnsi="Cambria"/>
                <w:sz w:val="28"/>
              </w:rPr>
              <w:t>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A63D1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F81016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CT</w:t>
      </w:r>
      <w:proofErr w:type="gramEnd"/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SCAN OF ABDOMEN</w:t>
      </w:r>
    </w:p>
    <w:p w:rsidR="004E42EA" w:rsidRPr="00DB6671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4"/>
          <w:szCs w:val="20"/>
        </w:rPr>
      </w:pPr>
    </w:p>
    <w:p w:rsidR="004E42EA" w:rsidRPr="009E1932" w:rsidRDefault="00FC141C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5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scan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windows.</w:t>
      </w:r>
    </w:p>
    <w:p w:rsidR="004E42EA" w:rsidRPr="00DB6671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8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</w:t>
      </w:r>
      <w:r w:rsidR="000D585D">
        <w:rPr>
          <w:rFonts w:ascii="Arial" w:hAnsi="Arial" w:cs="Arial"/>
          <w:color w:val="000000"/>
          <w:sz w:val="22"/>
          <w:szCs w:val="22"/>
        </w:rPr>
        <w:t>Liver is enlarged and measures~ 15.5 cm.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 w:rsidRPr="009E1932">
        <w:rPr>
          <w:rFonts w:ascii="Arial" w:hAnsi="Arial" w:cs="Arial"/>
          <w:color w:val="000000"/>
          <w:sz w:val="22"/>
          <w:szCs w:val="22"/>
        </w:rPr>
        <w:t>Intrahepatic</w:t>
      </w:r>
      <w:proofErr w:type="gramEnd"/>
      <w:r w:rsidRPr="009E1932">
        <w:rPr>
          <w:rFonts w:ascii="Arial" w:hAnsi="Arial" w:cs="Arial"/>
          <w:color w:val="000000"/>
          <w:sz w:val="22"/>
          <w:szCs w:val="22"/>
        </w:rPr>
        <w:t xml:space="preserve"> biliary ductules are not dilated. No area of abnormal attenuation or enhancement is seen in the liver.</w:t>
      </w:r>
      <w:r w:rsidR="00AB5B8F">
        <w:rPr>
          <w:rFonts w:ascii="Arial" w:hAnsi="Arial" w:cs="Arial"/>
          <w:color w:val="000000"/>
          <w:sz w:val="22"/>
          <w:szCs w:val="22"/>
        </w:rPr>
        <w:t xml:space="preserve"> Early enhancement with dilatation of IVC and hepatic veins noted.</w:t>
      </w:r>
    </w:p>
    <w:p w:rsidR="004E42EA" w:rsidRPr="00DB6671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9E1932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9E1932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DB6671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2"/>
        </w:rPr>
      </w:pPr>
    </w:p>
    <w:p w:rsidR="00FD281F" w:rsidRPr="009E1932" w:rsidRDefault="004E42EA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9E1932">
        <w:rPr>
          <w:rFonts w:ascii="Arial" w:hAnsi="Arial" w:cs="Arial"/>
          <w:color w:val="000000"/>
          <w:sz w:val="22"/>
          <w:szCs w:val="22"/>
        </w:rPr>
        <w:t>: It is not dilated.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DB6671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9E1932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DB6671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9E1932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0D585D">
        <w:rPr>
          <w:rFonts w:ascii="Arial" w:hAnsi="Arial" w:cs="Arial"/>
          <w:color w:val="000000"/>
          <w:sz w:val="22"/>
          <w:szCs w:val="22"/>
        </w:rPr>
        <w:t xml:space="preserve"> (size~ 9.0cm)</w:t>
      </w:r>
      <w:r w:rsidRPr="009E1932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DB6671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The adrenals are normal in shape, size, </w:t>
      </w:r>
      <w:proofErr w:type="gramStart"/>
      <w:r w:rsidRPr="009E1932">
        <w:rPr>
          <w:rFonts w:ascii="Arial" w:hAnsi="Arial" w:cs="Arial"/>
          <w:color w:val="000000"/>
          <w:sz w:val="22"/>
          <w:szCs w:val="22"/>
        </w:rPr>
        <w:t>outline</w:t>
      </w:r>
      <w:proofErr w:type="gramEnd"/>
      <w:r w:rsidRPr="009E1932">
        <w:rPr>
          <w:rFonts w:ascii="Arial" w:hAnsi="Arial" w:cs="Arial"/>
          <w:color w:val="000000"/>
          <w:sz w:val="22"/>
          <w:szCs w:val="22"/>
        </w:rPr>
        <w:t xml:space="preserve"> and density pattern.</w:t>
      </w:r>
    </w:p>
    <w:p w:rsidR="00FB101C" w:rsidRPr="009E1932" w:rsidRDefault="004E42EA" w:rsidP="00FB101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 xml:space="preserve">Both the kidneys show normal </w:t>
      </w:r>
      <w:r w:rsidR="000D585D">
        <w:rPr>
          <w:rFonts w:ascii="Arial" w:hAnsi="Arial" w:cs="Arial"/>
          <w:color w:val="000000"/>
          <w:sz w:val="22"/>
          <w:szCs w:val="22"/>
        </w:rPr>
        <w:t>in size (right~9.0 x 4.6 cm; left~ 10.1 x 4.9 cm</w:t>
      </w:r>
      <w:proofErr w:type="gramStart"/>
      <w:r w:rsidR="000D585D">
        <w:rPr>
          <w:rFonts w:ascii="Arial" w:hAnsi="Arial" w:cs="Arial"/>
          <w:color w:val="000000"/>
          <w:sz w:val="22"/>
          <w:szCs w:val="22"/>
        </w:rPr>
        <w:t>)</w:t>
      </w:r>
      <w:r w:rsidRPr="009E1932">
        <w:rPr>
          <w:rFonts w:ascii="Arial" w:hAnsi="Arial" w:cs="Arial"/>
          <w:color w:val="000000"/>
          <w:sz w:val="22"/>
          <w:szCs w:val="22"/>
        </w:rPr>
        <w:t>position</w:t>
      </w:r>
      <w:proofErr w:type="gramEnd"/>
      <w:r w:rsidR="000D585D" w:rsidRPr="009E1932">
        <w:rPr>
          <w:rFonts w:ascii="Arial" w:hAnsi="Arial" w:cs="Arial"/>
          <w:color w:val="000000"/>
          <w:sz w:val="22"/>
          <w:szCs w:val="22"/>
        </w:rPr>
        <w:t>, shape</w:t>
      </w:r>
      <w:r w:rsidRPr="009E1932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B101C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DB6671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2"/>
        </w:rPr>
      </w:pPr>
    </w:p>
    <w:p w:rsidR="00FD281F" w:rsidRPr="009E1932" w:rsidRDefault="004E79D9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Ureters are not dilated.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DB6671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2"/>
        </w:rPr>
      </w:pPr>
    </w:p>
    <w:p w:rsidR="004E42EA" w:rsidRPr="009E1932" w:rsidRDefault="004E79D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DB6671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2"/>
        </w:rPr>
      </w:pP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sz w:val="22"/>
          <w:szCs w:val="22"/>
          <w:u w:val="single"/>
        </w:rPr>
        <w:t>PROSTATE</w:t>
      </w:r>
      <w:r w:rsidRPr="009E1932">
        <w:rPr>
          <w:rFonts w:ascii="Arial" w:hAnsi="Arial" w:cs="Arial"/>
          <w:sz w:val="22"/>
          <w:szCs w:val="22"/>
        </w:rPr>
        <w:t>: Normal dimension of the prostate is seen</w:t>
      </w:r>
      <w:r w:rsidR="00AB5B8F">
        <w:rPr>
          <w:rFonts w:ascii="Arial" w:hAnsi="Arial" w:cs="Arial"/>
          <w:sz w:val="22"/>
          <w:szCs w:val="22"/>
        </w:rPr>
        <w:t xml:space="preserve">. Volume of prostate- 17.2 Gms. </w:t>
      </w:r>
      <w:r w:rsidRPr="009E1932">
        <w:rPr>
          <w:rFonts w:ascii="Arial" w:hAnsi="Arial" w:cs="Arial"/>
          <w:sz w:val="22"/>
          <w:szCs w:val="22"/>
        </w:rPr>
        <w:t xml:space="preserve">Homogenous </w:t>
      </w:r>
      <w:r w:rsidR="004E79D9">
        <w:rPr>
          <w:rFonts w:ascii="Arial" w:hAnsi="Arial" w:cs="Arial"/>
          <w:sz w:val="22"/>
          <w:szCs w:val="22"/>
        </w:rPr>
        <w:t xml:space="preserve">attenuation </w:t>
      </w:r>
      <w:r w:rsidRPr="009E1932">
        <w:rPr>
          <w:rFonts w:ascii="Arial" w:hAnsi="Arial" w:cs="Arial"/>
          <w:sz w:val="22"/>
          <w:szCs w:val="22"/>
        </w:rPr>
        <w:t>of the prostate is noted.</w:t>
      </w:r>
    </w:p>
    <w:p w:rsidR="00337539" w:rsidRPr="00DB6671" w:rsidRDefault="0033753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2"/>
        </w:rPr>
      </w:pPr>
    </w:p>
    <w:p w:rsidR="000D585D" w:rsidRDefault="000D585D" w:rsidP="000D585D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B53333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GASTROINTESTINAL SYSTEMS</w:t>
      </w:r>
      <w:r w:rsidRPr="00B53333">
        <w:rPr>
          <w:rFonts w:ascii="Arial" w:hAnsi="Arial" w:cs="Arial"/>
          <w:color w:val="000000"/>
          <w:sz w:val="22"/>
          <w:szCs w:val="22"/>
        </w:rPr>
        <w:t>: Enhancing symmetrical circumferential wall thickening (maximum thickness ~12.</w:t>
      </w:r>
      <w:r>
        <w:rPr>
          <w:rFonts w:ascii="Arial" w:hAnsi="Arial" w:cs="Arial"/>
          <w:color w:val="000000"/>
          <w:sz w:val="22"/>
          <w:szCs w:val="22"/>
        </w:rPr>
        <w:t>5m</w:t>
      </w:r>
      <w:r w:rsidRPr="00B53333">
        <w:rPr>
          <w:rFonts w:ascii="Arial" w:hAnsi="Arial" w:cs="Arial"/>
          <w:color w:val="000000"/>
          <w:sz w:val="22"/>
          <w:szCs w:val="22"/>
        </w:rPr>
        <w:t>m) of</w:t>
      </w:r>
      <w:r w:rsidR="00AB5B8F">
        <w:rPr>
          <w:rFonts w:ascii="Arial" w:hAnsi="Arial" w:cs="Arial"/>
          <w:color w:val="000000"/>
          <w:sz w:val="22"/>
          <w:szCs w:val="22"/>
        </w:rPr>
        <w:t xml:space="preserve"> caecum, a</w:t>
      </w:r>
      <w:r w:rsidRPr="00B53333">
        <w:rPr>
          <w:rFonts w:ascii="Arial" w:hAnsi="Arial" w:cs="Arial"/>
          <w:color w:val="000000"/>
          <w:sz w:val="22"/>
          <w:szCs w:val="22"/>
        </w:rPr>
        <w:t>scending</w:t>
      </w:r>
      <w:r w:rsidR="00AB5B8F">
        <w:rPr>
          <w:rFonts w:ascii="Arial" w:hAnsi="Arial" w:cs="Arial"/>
          <w:color w:val="000000"/>
          <w:sz w:val="22"/>
          <w:szCs w:val="22"/>
        </w:rPr>
        <w:t xml:space="preserve"> and transverse </w:t>
      </w:r>
      <w:r w:rsidRPr="00B53333">
        <w:rPr>
          <w:rFonts w:ascii="Arial" w:hAnsi="Arial" w:cs="Arial"/>
          <w:color w:val="000000"/>
          <w:sz w:val="22"/>
          <w:szCs w:val="22"/>
        </w:rPr>
        <w:t xml:space="preserve">colon noted with loss of mural stratification. </w:t>
      </w:r>
    </w:p>
    <w:p w:rsidR="000D585D" w:rsidRPr="00DB6671" w:rsidRDefault="000D585D" w:rsidP="000D585D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2"/>
        </w:rPr>
      </w:pPr>
    </w:p>
    <w:p w:rsidR="000D585D" w:rsidRPr="000D585D" w:rsidRDefault="000D585D" w:rsidP="000D585D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Gross</w:t>
      </w:r>
      <w:r w:rsidRPr="003163C1">
        <w:rPr>
          <w:rFonts w:ascii="Arial" w:hAnsi="Arial" w:cs="Arial"/>
          <w:color w:val="000000"/>
          <w:sz w:val="22"/>
          <w:szCs w:val="22"/>
        </w:rPr>
        <w:t xml:space="preserve"> free fluid in abdomen and pelvis.</w:t>
      </w:r>
      <w:proofErr w:type="gramEnd"/>
      <w:r w:rsidRPr="003163C1">
        <w:rPr>
          <w:rFonts w:ascii="Arial" w:hAnsi="Arial" w:cs="Arial"/>
          <w:color w:val="000000"/>
          <w:sz w:val="22"/>
          <w:szCs w:val="22"/>
        </w:rPr>
        <w:t xml:space="preserve"> No air in the peritoneal cavity noted. No enlarged lymph nodes are seen. Visualised section of chest </w:t>
      </w:r>
      <w:r>
        <w:rPr>
          <w:rFonts w:ascii="Arial" w:hAnsi="Arial" w:cs="Arial"/>
          <w:color w:val="000000"/>
          <w:sz w:val="22"/>
          <w:szCs w:val="22"/>
        </w:rPr>
        <w:t xml:space="preserve">shows cardiomegaly with mild pericardial effusion. </w:t>
      </w:r>
    </w:p>
    <w:p w:rsidR="000D585D" w:rsidRPr="00DB6671" w:rsidRDefault="000D585D" w:rsidP="000D585D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2"/>
        </w:rPr>
      </w:pPr>
    </w:p>
    <w:p w:rsidR="000D585D" w:rsidRDefault="000D585D" w:rsidP="000D585D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AB5B8F">
        <w:rPr>
          <w:rFonts w:ascii="Arial" w:hAnsi="Arial" w:cs="Arial"/>
          <w:b/>
          <w:color w:val="000000"/>
          <w:sz w:val="22"/>
          <w:szCs w:val="22"/>
        </w:rPr>
        <w:t xml:space="preserve">Grade-I anterolisthesis of L5 over S1 (degenerative) with facet joint hypertrophy and sclerosis at L5-S1 level noted. </w:t>
      </w:r>
    </w:p>
    <w:p w:rsidR="00AB5B8F" w:rsidRPr="00AB5B8F" w:rsidRDefault="00AB5B8F" w:rsidP="000D585D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4"/>
          <w:szCs w:val="22"/>
        </w:rPr>
      </w:pPr>
    </w:p>
    <w:p w:rsidR="00AB5B8F" w:rsidRDefault="000D585D" w:rsidP="00AB5B8F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</w:p>
    <w:p w:rsidR="00AB5B8F" w:rsidRDefault="00AB5B8F" w:rsidP="00AB5B8F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AB5B8F">
        <w:rPr>
          <w:rFonts w:ascii="Arial" w:hAnsi="Arial" w:cs="Arial"/>
          <w:b/>
          <w:i/>
          <w:sz w:val="22"/>
          <w:szCs w:val="22"/>
        </w:rPr>
        <w:t xml:space="preserve">Mild hepatomegaly with early enhancement &amp; dilatation of IVC and hepatic veins – Congestive hepatopathy. </w:t>
      </w:r>
    </w:p>
    <w:p w:rsidR="00AB5B8F" w:rsidRDefault="00AB5B8F" w:rsidP="00AB5B8F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AB5B8F">
        <w:rPr>
          <w:rFonts w:ascii="Arial" w:hAnsi="Arial" w:cs="Arial"/>
          <w:b/>
          <w:i/>
          <w:sz w:val="22"/>
          <w:szCs w:val="22"/>
        </w:rPr>
        <w:t>Enhancing symmetrical circumferential wall thickening of caecum, ascending and transverse colon with loss of mural stratification - Infective/ Inflammatory etiology</w:t>
      </w:r>
      <w:r>
        <w:rPr>
          <w:rFonts w:ascii="Arial" w:hAnsi="Arial" w:cs="Arial"/>
          <w:b/>
          <w:i/>
          <w:sz w:val="22"/>
          <w:szCs w:val="22"/>
        </w:rPr>
        <w:t xml:space="preserve">. </w:t>
      </w:r>
    </w:p>
    <w:p w:rsidR="00AB5B8F" w:rsidRPr="00AB5B8F" w:rsidRDefault="00AB5B8F" w:rsidP="00AB5B8F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AB5B8F">
        <w:rPr>
          <w:rFonts w:ascii="Arial" w:hAnsi="Arial" w:cs="Arial"/>
          <w:b/>
          <w:i/>
          <w:sz w:val="22"/>
          <w:szCs w:val="22"/>
        </w:rPr>
        <w:t>Gross ascites.</w:t>
      </w:r>
    </w:p>
    <w:p w:rsidR="00AB5B8F" w:rsidRPr="00DB6671" w:rsidRDefault="00AB5B8F" w:rsidP="00AB5B8F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>Cardiomegaly with mild pericardial effusion (Suggested- Clinical correlation and further investigation for congestive heart failure).</w:t>
      </w:r>
    </w:p>
    <w:p w:rsidR="00AB5B8F" w:rsidRPr="00AB5B8F" w:rsidRDefault="00AB5B8F" w:rsidP="00AB5B8F">
      <w:pPr>
        <w:pStyle w:val="ListParagraph"/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</w:p>
    <w:p w:rsidR="00635C0C" w:rsidRPr="006A3E53" w:rsidRDefault="00792CE7" w:rsidP="00AB5B8F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 w:rsidR="00AB5B8F">
        <w:rPr>
          <w:rFonts w:ascii="Arial" w:hAnsi="Arial" w:cs="Arial"/>
          <w:i/>
          <w:iCs/>
          <w:sz w:val="22"/>
          <w:szCs w:val="22"/>
        </w:rPr>
        <w:tab/>
      </w:r>
      <w:r w:rsidR="00AB5B8F">
        <w:rPr>
          <w:rFonts w:ascii="Arial" w:hAnsi="Arial" w:cs="Arial"/>
          <w:i/>
          <w:iCs/>
          <w:sz w:val="22"/>
          <w:szCs w:val="22"/>
        </w:rPr>
        <w:tab/>
      </w:r>
      <w:r w:rsidR="00AB5B8F">
        <w:rPr>
          <w:rFonts w:ascii="Arial" w:hAnsi="Arial" w:cs="Arial"/>
          <w:i/>
          <w:iCs/>
          <w:sz w:val="22"/>
          <w:szCs w:val="22"/>
        </w:rPr>
        <w:tab/>
      </w:r>
      <w:r w:rsidR="00AB5B8F"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69A5F61"/>
    <w:multiLevelType w:val="hybridMultilevel"/>
    <w:tmpl w:val="F6FCB95A"/>
    <w:lvl w:ilvl="0" w:tplc="EBAEF4B8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b/>
        <w:i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4"/>
  </w:num>
  <w:num w:numId="5">
    <w:abstractNumId w:val="2"/>
  </w:num>
  <w:num w:numId="6">
    <w:abstractNumId w:val="0"/>
  </w:num>
  <w:num w:numId="7">
    <w:abstractNumId w:val="5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1444"/>
    <w:rsid w:val="00032435"/>
    <w:rsid w:val="00085BC8"/>
    <w:rsid w:val="000A2225"/>
    <w:rsid w:val="000C005C"/>
    <w:rsid w:val="000C6A67"/>
    <w:rsid w:val="000D4222"/>
    <w:rsid w:val="000D585D"/>
    <w:rsid w:val="000E5E98"/>
    <w:rsid w:val="000F0DC0"/>
    <w:rsid w:val="001113C0"/>
    <w:rsid w:val="001413A0"/>
    <w:rsid w:val="0016423B"/>
    <w:rsid w:val="0016733E"/>
    <w:rsid w:val="001910CD"/>
    <w:rsid w:val="00194FBF"/>
    <w:rsid w:val="001977B6"/>
    <w:rsid w:val="001B0216"/>
    <w:rsid w:val="001B064C"/>
    <w:rsid w:val="001B1B57"/>
    <w:rsid w:val="001D54F2"/>
    <w:rsid w:val="001E537C"/>
    <w:rsid w:val="001E5C97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22473"/>
    <w:rsid w:val="00337539"/>
    <w:rsid w:val="00340752"/>
    <w:rsid w:val="00342B62"/>
    <w:rsid w:val="0034353E"/>
    <w:rsid w:val="003470DF"/>
    <w:rsid w:val="00362FDA"/>
    <w:rsid w:val="0037177E"/>
    <w:rsid w:val="00376691"/>
    <w:rsid w:val="00377589"/>
    <w:rsid w:val="0038775D"/>
    <w:rsid w:val="003A24B7"/>
    <w:rsid w:val="003A6E27"/>
    <w:rsid w:val="003B173E"/>
    <w:rsid w:val="003B17BF"/>
    <w:rsid w:val="003D3838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E42EA"/>
    <w:rsid w:val="004E79D9"/>
    <w:rsid w:val="00507669"/>
    <w:rsid w:val="0054001A"/>
    <w:rsid w:val="00583BF1"/>
    <w:rsid w:val="005A7D91"/>
    <w:rsid w:val="005B0645"/>
    <w:rsid w:val="005B53FE"/>
    <w:rsid w:val="005C3285"/>
    <w:rsid w:val="005D6F81"/>
    <w:rsid w:val="005F2AEC"/>
    <w:rsid w:val="00603215"/>
    <w:rsid w:val="00604489"/>
    <w:rsid w:val="0060781B"/>
    <w:rsid w:val="00625367"/>
    <w:rsid w:val="00635C0C"/>
    <w:rsid w:val="0064501A"/>
    <w:rsid w:val="00677AB0"/>
    <w:rsid w:val="0068260E"/>
    <w:rsid w:val="0068564B"/>
    <w:rsid w:val="00693FAE"/>
    <w:rsid w:val="006A3E53"/>
    <w:rsid w:val="006C4B6B"/>
    <w:rsid w:val="006D7498"/>
    <w:rsid w:val="006D79D7"/>
    <w:rsid w:val="006E6DE9"/>
    <w:rsid w:val="006E740E"/>
    <w:rsid w:val="006F1A18"/>
    <w:rsid w:val="0070275E"/>
    <w:rsid w:val="00711E99"/>
    <w:rsid w:val="00713F39"/>
    <w:rsid w:val="007357FF"/>
    <w:rsid w:val="007711F7"/>
    <w:rsid w:val="00781FAE"/>
    <w:rsid w:val="007822FF"/>
    <w:rsid w:val="00792CE7"/>
    <w:rsid w:val="007A7F6B"/>
    <w:rsid w:val="007B59CD"/>
    <w:rsid w:val="007B6379"/>
    <w:rsid w:val="007C5611"/>
    <w:rsid w:val="007D3687"/>
    <w:rsid w:val="00806AA6"/>
    <w:rsid w:val="0084781B"/>
    <w:rsid w:val="00870344"/>
    <w:rsid w:val="00882861"/>
    <w:rsid w:val="008D5AF1"/>
    <w:rsid w:val="008D6F16"/>
    <w:rsid w:val="008F4FA4"/>
    <w:rsid w:val="008F7A0C"/>
    <w:rsid w:val="00924951"/>
    <w:rsid w:val="009276B7"/>
    <w:rsid w:val="00947713"/>
    <w:rsid w:val="00974015"/>
    <w:rsid w:val="009A07E3"/>
    <w:rsid w:val="009E1932"/>
    <w:rsid w:val="009F4010"/>
    <w:rsid w:val="00A06B47"/>
    <w:rsid w:val="00A128D2"/>
    <w:rsid w:val="00A15487"/>
    <w:rsid w:val="00A23011"/>
    <w:rsid w:val="00A34E09"/>
    <w:rsid w:val="00A36AA7"/>
    <w:rsid w:val="00A44D8F"/>
    <w:rsid w:val="00A63D1A"/>
    <w:rsid w:val="00A66C0F"/>
    <w:rsid w:val="00A82D8E"/>
    <w:rsid w:val="00AB5B8F"/>
    <w:rsid w:val="00AF7958"/>
    <w:rsid w:val="00B1409D"/>
    <w:rsid w:val="00B2060A"/>
    <w:rsid w:val="00B21E09"/>
    <w:rsid w:val="00B25461"/>
    <w:rsid w:val="00B46AB1"/>
    <w:rsid w:val="00B51BC7"/>
    <w:rsid w:val="00B751C1"/>
    <w:rsid w:val="00BE3017"/>
    <w:rsid w:val="00BE5947"/>
    <w:rsid w:val="00BE74CF"/>
    <w:rsid w:val="00C46A50"/>
    <w:rsid w:val="00C55EA8"/>
    <w:rsid w:val="00C63476"/>
    <w:rsid w:val="00C70FBD"/>
    <w:rsid w:val="00C84BA9"/>
    <w:rsid w:val="00C9406F"/>
    <w:rsid w:val="00C947D6"/>
    <w:rsid w:val="00CA7D4A"/>
    <w:rsid w:val="00CC0B14"/>
    <w:rsid w:val="00CD12AD"/>
    <w:rsid w:val="00CD73B5"/>
    <w:rsid w:val="00CF3E64"/>
    <w:rsid w:val="00D06499"/>
    <w:rsid w:val="00D1276A"/>
    <w:rsid w:val="00D13C38"/>
    <w:rsid w:val="00D24FCA"/>
    <w:rsid w:val="00D362A6"/>
    <w:rsid w:val="00D46287"/>
    <w:rsid w:val="00D56592"/>
    <w:rsid w:val="00D578E7"/>
    <w:rsid w:val="00D62237"/>
    <w:rsid w:val="00D64CC8"/>
    <w:rsid w:val="00D66D8D"/>
    <w:rsid w:val="00D7461A"/>
    <w:rsid w:val="00D75330"/>
    <w:rsid w:val="00DA5A31"/>
    <w:rsid w:val="00DA7D54"/>
    <w:rsid w:val="00DB3284"/>
    <w:rsid w:val="00DB6671"/>
    <w:rsid w:val="00DB76FC"/>
    <w:rsid w:val="00DC06DF"/>
    <w:rsid w:val="00DD3446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2367A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84F4B"/>
    <w:rsid w:val="00F91B20"/>
    <w:rsid w:val="00FB101C"/>
    <w:rsid w:val="00FC0876"/>
    <w:rsid w:val="00FC141C"/>
    <w:rsid w:val="00FC44FC"/>
    <w:rsid w:val="00FC60E2"/>
    <w:rsid w:val="00FC71B6"/>
    <w:rsid w:val="00FC7BF0"/>
    <w:rsid w:val="00FD281F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2023-07-08T13:01:00Z</cp:lastPrinted>
  <dcterms:created xsi:type="dcterms:W3CDTF">2023-07-17T07:26:00Z</dcterms:created>
  <dcterms:modified xsi:type="dcterms:W3CDTF">2023-07-17T07:26:00Z</dcterms:modified>
</cp:coreProperties>
</file>