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C30B12" w:rsidRDefault="00C30B12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144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DHANANJAY DAS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144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144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144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02.05.2022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434B7" w:rsidRPr="009E1932" w:rsidRDefault="00423582" w:rsidP="003434B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AND GALL BLLADER</w:t>
      </w:r>
      <w:r w:rsidR="00F1356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FOSSA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Pr="005041A4">
        <w:rPr>
          <w:rFonts w:ascii="Arial" w:hAnsi="Arial" w:cs="Arial"/>
          <w:color w:val="000000"/>
          <w:sz w:val="22"/>
          <w:szCs w:val="22"/>
        </w:rPr>
        <w:t xml:space="preserve">Liver is enlarged and measures ~16.5cm. </w:t>
      </w:r>
      <w:r w:rsidR="00040A74">
        <w:rPr>
          <w:rFonts w:ascii="Arial" w:hAnsi="Arial" w:cs="Arial"/>
          <w:color w:val="000000"/>
          <w:sz w:val="22"/>
          <w:szCs w:val="22"/>
        </w:rPr>
        <w:t xml:space="preserve"> Illdefined</w:t>
      </w:r>
      <w:r w:rsidR="005041A4">
        <w:rPr>
          <w:rFonts w:ascii="Arial" w:hAnsi="Arial" w:cs="Arial"/>
          <w:color w:val="000000"/>
          <w:sz w:val="22"/>
          <w:szCs w:val="22"/>
        </w:rPr>
        <w:t xml:space="preserve"> </w:t>
      </w:r>
      <w:r w:rsidR="00F1356B">
        <w:rPr>
          <w:rFonts w:ascii="Arial" w:hAnsi="Arial" w:cs="Arial"/>
          <w:color w:val="000000"/>
          <w:sz w:val="22"/>
          <w:szCs w:val="22"/>
        </w:rPr>
        <w:t xml:space="preserve">iso to hypodense </w:t>
      </w:r>
      <w:r w:rsidR="005041A4">
        <w:rPr>
          <w:rFonts w:ascii="Arial" w:hAnsi="Arial" w:cs="Arial"/>
          <w:color w:val="000000"/>
          <w:sz w:val="22"/>
          <w:szCs w:val="22"/>
        </w:rPr>
        <w:t xml:space="preserve">soft tissue density </w:t>
      </w:r>
      <w:r w:rsidR="00040A74">
        <w:rPr>
          <w:rFonts w:ascii="Arial" w:hAnsi="Arial" w:cs="Arial"/>
          <w:color w:val="000000"/>
          <w:sz w:val="22"/>
          <w:szCs w:val="22"/>
        </w:rPr>
        <w:t>lesion ~7.</w:t>
      </w:r>
      <w:r w:rsidR="005041A4">
        <w:rPr>
          <w:rFonts w:ascii="Arial" w:hAnsi="Arial" w:cs="Arial"/>
          <w:color w:val="000000"/>
          <w:sz w:val="22"/>
          <w:szCs w:val="22"/>
        </w:rPr>
        <w:t>9</w:t>
      </w:r>
      <w:r w:rsidR="00B26893">
        <w:rPr>
          <w:rFonts w:ascii="Arial" w:hAnsi="Arial" w:cs="Arial"/>
          <w:color w:val="000000"/>
          <w:sz w:val="22"/>
          <w:szCs w:val="22"/>
        </w:rPr>
        <w:t xml:space="preserve"> </w:t>
      </w:r>
      <w:r w:rsidR="00040A74">
        <w:rPr>
          <w:rFonts w:ascii="Arial" w:hAnsi="Arial" w:cs="Arial"/>
          <w:color w:val="000000"/>
          <w:sz w:val="22"/>
          <w:szCs w:val="22"/>
        </w:rPr>
        <w:t>(</w:t>
      </w:r>
      <w:r w:rsidR="005041A4">
        <w:rPr>
          <w:rFonts w:ascii="Arial" w:hAnsi="Arial" w:cs="Arial"/>
          <w:color w:val="000000"/>
          <w:sz w:val="22"/>
          <w:szCs w:val="22"/>
        </w:rPr>
        <w:t xml:space="preserve">T) </w:t>
      </w:r>
      <w:r w:rsidR="00040A74">
        <w:rPr>
          <w:rFonts w:ascii="Arial" w:hAnsi="Arial" w:cs="Arial"/>
          <w:color w:val="000000"/>
          <w:sz w:val="22"/>
          <w:szCs w:val="22"/>
        </w:rPr>
        <w:t>X9.2 (</w:t>
      </w:r>
      <w:r w:rsidR="005041A4">
        <w:rPr>
          <w:rFonts w:ascii="Arial" w:hAnsi="Arial" w:cs="Arial"/>
          <w:color w:val="000000"/>
          <w:sz w:val="22"/>
          <w:szCs w:val="22"/>
        </w:rPr>
        <w:t>AP</w:t>
      </w:r>
      <w:r w:rsidR="00040A74">
        <w:rPr>
          <w:rFonts w:ascii="Arial" w:hAnsi="Arial" w:cs="Arial"/>
          <w:color w:val="000000"/>
          <w:sz w:val="22"/>
          <w:szCs w:val="22"/>
        </w:rPr>
        <w:t>) X8.3 (</w:t>
      </w:r>
      <w:r w:rsidR="005041A4">
        <w:rPr>
          <w:rFonts w:ascii="Arial" w:hAnsi="Arial" w:cs="Arial"/>
          <w:color w:val="000000"/>
          <w:sz w:val="22"/>
          <w:szCs w:val="22"/>
        </w:rPr>
        <w:t>CC</w:t>
      </w:r>
      <w:r w:rsidR="00040A74">
        <w:rPr>
          <w:rFonts w:ascii="Arial" w:hAnsi="Arial" w:cs="Arial"/>
          <w:color w:val="000000"/>
          <w:sz w:val="22"/>
          <w:szCs w:val="22"/>
        </w:rPr>
        <w:t>) cm</w:t>
      </w:r>
      <w:r w:rsidR="005041A4">
        <w:rPr>
          <w:rFonts w:ascii="Arial" w:hAnsi="Arial" w:cs="Arial"/>
          <w:color w:val="000000"/>
          <w:sz w:val="22"/>
          <w:szCs w:val="22"/>
        </w:rPr>
        <w:t xml:space="preserve"> </w:t>
      </w:r>
      <w:r w:rsidR="00D04C1D">
        <w:rPr>
          <w:rFonts w:ascii="Arial" w:hAnsi="Arial" w:cs="Arial"/>
          <w:color w:val="000000"/>
          <w:sz w:val="22"/>
          <w:szCs w:val="22"/>
        </w:rPr>
        <w:t xml:space="preserve">is noted encasing and replacing gall bladder and infiltrating adjacent liver parenchyma (segment IVB and V)  </w:t>
      </w:r>
      <w:r w:rsidR="005041A4">
        <w:rPr>
          <w:rFonts w:ascii="Arial" w:hAnsi="Arial" w:cs="Arial"/>
          <w:color w:val="000000"/>
          <w:sz w:val="22"/>
          <w:szCs w:val="22"/>
        </w:rPr>
        <w:t>showing heterogenous</w:t>
      </w:r>
      <w:r w:rsidR="00040A74">
        <w:rPr>
          <w:rFonts w:ascii="Arial" w:hAnsi="Arial" w:cs="Arial"/>
          <w:color w:val="000000"/>
          <w:sz w:val="22"/>
          <w:szCs w:val="22"/>
        </w:rPr>
        <w:t xml:space="preserve"> predominantly</w:t>
      </w:r>
      <w:r w:rsidR="005041A4">
        <w:rPr>
          <w:rFonts w:ascii="Arial" w:hAnsi="Arial" w:cs="Arial"/>
          <w:color w:val="000000"/>
          <w:sz w:val="22"/>
          <w:szCs w:val="22"/>
        </w:rPr>
        <w:t xml:space="preserve"> peripheral enhancement on post contrast study, The lesion is extending upto porta causing mass effect</w:t>
      </w:r>
      <w:r w:rsidR="00040A74">
        <w:rPr>
          <w:rFonts w:ascii="Arial" w:hAnsi="Arial" w:cs="Arial"/>
          <w:color w:val="000000"/>
          <w:sz w:val="22"/>
          <w:szCs w:val="22"/>
        </w:rPr>
        <w:t xml:space="preserve"> resulting in mild i</w:t>
      </w:r>
      <w:r w:rsidR="00040A74" w:rsidRPr="005041A4">
        <w:rPr>
          <w:rFonts w:ascii="Arial" w:hAnsi="Arial" w:cs="Arial"/>
          <w:color w:val="000000"/>
          <w:sz w:val="22"/>
          <w:szCs w:val="22"/>
        </w:rPr>
        <w:t xml:space="preserve">ntrahepatic biliary ductules </w:t>
      </w:r>
      <w:r w:rsidR="00040A74">
        <w:rPr>
          <w:rFonts w:ascii="Arial" w:hAnsi="Arial" w:cs="Arial"/>
          <w:color w:val="000000"/>
          <w:sz w:val="22"/>
          <w:szCs w:val="22"/>
        </w:rPr>
        <w:t xml:space="preserve">dilatation in both lobes. </w:t>
      </w:r>
      <w:r w:rsidR="00040A74" w:rsidRPr="005041A4">
        <w:rPr>
          <w:rFonts w:ascii="Arial" w:hAnsi="Arial" w:cs="Arial"/>
          <w:sz w:val="22"/>
          <w:szCs w:val="22"/>
        </w:rPr>
        <w:t>Medially the lesion is abutting first part of duodenum with loss of intervening fat plane</w:t>
      </w:r>
      <w:r w:rsidR="00040A74">
        <w:rPr>
          <w:rFonts w:ascii="Arial" w:hAnsi="Arial" w:cs="Arial"/>
          <w:sz w:val="22"/>
          <w:szCs w:val="22"/>
        </w:rPr>
        <w:t xml:space="preserve"> (? Infiltration).</w:t>
      </w:r>
      <w:r w:rsidR="003434B7">
        <w:rPr>
          <w:rFonts w:ascii="Arial" w:hAnsi="Arial" w:cs="Arial"/>
          <w:sz w:val="22"/>
          <w:szCs w:val="22"/>
        </w:rPr>
        <w:t xml:space="preserve"> </w:t>
      </w:r>
      <w:r w:rsidR="003434B7">
        <w:rPr>
          <w:rFonts w:ascii="Arial" w:hAnsi="Arial" w:cs="Arial"/>
          <w:color w:val="000000"/>
          <w:sz w:val="22"/>
          <w:szCs w:val="22"/>
        </w:rPr>
        <w:t>Multiple iso-hypodense well defined round lesions (largest ~</w:t>
      </w:r>
      <w:r w:rsidR="00B26893">
        <w:rPr>
          <w:rFonts w:ascii="Arial" w:hAnsi="Arial" w:cs="Arial"/>
          <w:color w:val="000000"/>
          <w:sz w:val="22"/>
          <w:szCs w:val="22"/>
        </w:rPr>
        <w:t>35X28</w:t>
      </w:r>
      <w:r w:rsidR="003434B7">
        <w:rPr>
          <w:rFonts w:ascii="Arial" w:hAnsi="Arial" w:cs="Arial"/>
          <w:color w:val="000000"/>
          <w:sz w:val="22"/>
          <w:szCs w:val="22"/>
        </w:rPr>
        <w:t>mm in right lobe</w:t>
      </w:r>
      <w:r w:rsidR="00B26893">
        <w:rPr>
          <w:rFonts w:ascii="Arial" w:hAnsi="Arial" w:cs="Arial"/>
          <w:color w:val="000000"/>
          <w:sz w:val="22"/>
          <w:szCs w:val="22"/>
        </w:rPr>
        <w:t xml:space="preserve"> segment V</w:t>
      </w:r>
      <w:r w:rsidR="003434B7">
        <w:rPr>
          <w:rFonts w:ascii="Arial" w:hAnsi="Arial" w:cs="Arial"/>
          <w:color w:val="000000"/>
          <w:sz w:val="22"/>
          <w:szCs w:val="22"/>
        </w:rPr>
        <w:t>) are noted scattered in both lobes showing peripheral enhancement on triphasic study.</w:t>
      </w:r>
    </w:p>
    <w:p w:rsidR="00B26893" w:rsidRDefault="00B26893" w:rsidP="00FD281F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423582">
        <w:rPr>
          <w:rFonts w:ascii="Arial" w:hAnsi="Arial" w:cs="Arial"/>
          <w:color w:val="000000"/>
          <w:sz w:val="22"/>
          <w:szCs w:val="22"/>
        </w:rPr>
        <w:t xml:space="preserve"> (10.5cm)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D31C04">
        <w:rPr>
          <w:rFonts w:ascii="Arial" w:hAnsi="Arial" w:cs="Arial"/>
          <w:color w:val="000000"/>
          <w:sz w:val="22"/>
          <w:szCs w:val="22"/>
        </w:rPr>
        <w:t>(right measures ~11.2X4.4cm and left one 11.8X4.3cm</w:t>
      </w:r>
      <w:r w:rsidR="00B26893">
        <w:rPr>
          <w:rFonts w:ascii="Arial" w:hAnsi="Arial" w:cs="Arial"/>
          <w:color w:val="000000"/>
          <w:sz w:val="22"/>
          <w:szCs w:val="22"/>
        </w:rPr>
        <w:t>)</w:t>
      </w:r>
      <w:r w:rsidR="00B26893" w:rsidRPr="009E1932">
        <w:rPr>
          <w:rFonts w:ascii="Arial" w:hAnsi="Arial" w:cs="Arial"/>
          <w:color w:val="000000"/>
          <w:sz w:val="22"/>
          <w:szCs w:val="22"/>
        </w:rPr>
        <w:t xml:space="preserve"> show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normal position</w:t>
      </w:r>
      <w:r w:rsidR="00B26893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 w:rsidR="00B26893">
        <w:rPr>
          <w:rFonts w:ascii="Arial" w:hAnsi="Arial" w:cs="Arial"/>
          <w:sz w:val="22"/>
          <w:szCs w:val="22"/>
        </w:rPr>
        <w:t>Mild enlargement of the prostate is seen</w:t>
      </w:r>
      <w:r w:rsidRPr="009E1932">
        <w:rPr>
          <w:rFonts w:ascii="Arial" w:hAnsi="Arial" w:cs="Arial"/>
          <w:sz w:val="22"/>
          <w:szCs w:val="22"/>
        </w:rPr>
        <w:t xml:space="preserve">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B26893">
        <w:rPr>
          <w:rFonts w:ascii="Arial" w:hAnsi="Arial" w:cs="Arial"/>
          <w:sz w:val="22"/>
          <w:szCs w:val="22"/>
        </w:rPr>
        <w:t xml:space="preserve"> Volume of prostate is 26.8cc.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C30B12">
      <w:pPr>
        <w:autoSpaceDE w:val="0"/>
        <w:autoSpaceDN w:val="0"/>
        <w:adjustRightInd w:val="0"/>
        <w:ind w:left="8640" w:firstLine="720"/>
        <w:jc w:val="both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F7EA7" w:rsidRDefault="003F7EA7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F7EA7" w:rsidRDefault="003F7EA7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F7EA7" w:rsidRDefault="003F7EA7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C30B12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C30B12" w:rsidRPr="003163C1" w:rsidRDefault="00C30B1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26893" w:rsidRDefault="00B26893" w:rsidP="00B2689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</w:t>
      </w:r>
      <w:r w:rsidR="00F05CA9" w:rsidRPr="009E1932">
        <w:rPr>
          <w:rFonts w:ascii="Arial" w:hAnsi="Arial" w:cs="Arial"/>
          <w:color w:val="000000"/>
          <w:sz w:val="22"/>
          <w:szCs w:val="22"/>
        </w:rPr>
        <w:t xml:space="preserve"> free fluid in abdomen and pelvis. </w:t>
      </w:r>
      <w:r>
        <w:rPr>
          <w:rFonts w:ascii="Arial" w:hAnsi="Arial" w:cs="Arial"/>
          <w:color w:val="000000"/>
          <w:sz w:val="22"/>
          <w:szCs w:val="22"/>
        </w:rPr>
        <w:t xml:space="preserve">Multiple enlarged peripherally enhancing centrally hypodense periportal, </w:t>
      </w:r>
      <w:r w:rsidR="00C30B12">
        <w:rPr>
          <w:rFonts w:ascii="Arial" w:hAnsi="Arial" w:cs="Arial"/>
          <w:color w:val="000000"/>
          <w:sz w:val="22"/>
          <w:szCs w:val="22"/>
        </w:rPr>
        <w:t>peripancreatic</w:t>
      </w:r>
      <w:r>
        <w:rPr>
          <w:rFonts w:ascii="Arial" w:hAnsi="Arial" w:cs="Arial"/>
          <w:color w:val="000000"/>
          <w:sz w:val="22"/>
          <w:szCs w:val="22"/>
        </w:rPr>
        <w:t xml:space="preserve"> and retroperitoneal lymph nodes (largest ~30X29mm) are noted. </w:t>
      </w:r>
    </w:p>
    <w:p w:rsidR="00B26893" w:rsidRDefault="00B26893" w:rsidP="00B2689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26893" w:rsidRDefault="00C30B12" w:rsidP="00B2689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Spondylotic changes noted as anterior</w:t>
      </w:r>
      <w:r w:rsidR="00B26893">
        <w:rPr>
          <w:rFonts w:ascii="Arial" w:hAnsi="Arial" w:cs="Arial"/>
          <w:color w:val="000000"/>
          <w:sz w:val="22"/>
          <w:szCs w:val="22"/>
        </w:rPr>
        <w:t xml:space="preserve"> osteophytes in L2</w:t>
      </w:r>
      <w:r>
        <w:rPr>
          <w:rFonts w:ascii="Arial" w:hAnsi="Arial" w:cs="Arial"/>
          <w:color w:val="000000"/>
          <w:sz w:val="22"/>
          <w:szCs w:val="22"/>
        </w:rPr>
        <w:t>, L4</w:t>
      </w:r>
      <w:r w:rsidR="00B26893">
        <w:rPr>
          <w:rFonts w:ascii="Arial" w:hAnsi="Arial" w:cs="Arial"/>
          <w:color w:val="000000"/>
          <w:sz w:val="22"/>
          <w:szCs w:val="22"/>
        </w:rPr>
        <w:t xml:space="preserve"> and L5 with surrounding endplate sclerosis.</w:t>
      </w:r>
    </w:p>
    <w:p w:rsidR="00B26893" w:rsidRDefault="00B26893" w:rsidP="00B2689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26893" w:rsidRPr="006E5E9C" w:rsidRDefault="00A82D8E" w:rsidP="00B2689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423582" w:rsidRPr="00B2689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23582" w:rsidRPr="00B2689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B26893" w:rsidRPr="00B26893">
        <w:rPr>
          <w:rFonts w:ascii="Arial" w:hAnsi="Arial" w:cs="Arial"/>
          <w:i/>
          <w:color w:val="000000"/>
          <w:sz w:val="22"/>
          <w:szCs w:val="22"/>
        </w:rPr>
        <w:t xml:space="preserve">Illdefined large iso to hypodense soft tissue density lesion </w:t>
      </w:r>
      <w:r w:rsidR="005E16CB" w:rsidRPr="005E16CB">
        <w:rPr>
          <w:rFonts w:ascii="Arial" w:hAnsi="Arial" w:cs="Arial"/>
          <w:i/>
          <w:color w:val="000000"/>
          <w:sz w:val="22"/>
          <w:szCs w:val="22"/>
        </w:rPr>
        <w:t xml:space="preserve">is noted encasing and replacing gall bladder and infiltrating adjacent liver parenchyma (segment IVB and V)  </w:t>
      </w:r>
      <w:r w:rsidR="00B26893" w:rsidRPr="005E16CB">
        <w:rPr>
          <w:rFonts w:ascii="Arial" w:hAnsi="Arial" w:cs="Arial"/>
          <w:i/>
          <w:color w:val="000000"/>
          <w:sz w:val="22"/>
          <w:szCs w:val="22"/>
        </w:rPr>
        <w:t>showing</w:t>
      </w:r>
      <w:r w:rsidR="00B26893" w:rsidRPr="00B26893">
        <w:rPr>
          <w:rFonts w:ascii="Arial" w:hAnsi="Arial" w:cs="Arial"/>
          <w:i/>
          <w:color w:val="000000"/>
          <w:sz w:val="22"/>
          <w:szCs w:val="22"/>
        </w:rPr>
        <w:t xml:space="preserve"> heterogenous predominantly peripheral enhancement extending upto porta causing mass effect resulting in IHBRD &amp; m</w:t>
      </w:r>
      <w:r w:rsidR="00C30B12">
        <w:rPr>
          <w:rFonts w:ascii="Arial" w:hAnsi="Arial" w:cs="Arial"/>
          <w:i/>
          <w:sz w:val="22"/>
          <w:szCs w:val="22"/>
        </w:rPr>
        <w:t xml:space="preserve">edially </w:t>
      </w:r>
      <w:r w:rsidR="00B26893" w:rsidRPr="00B26893">
        <w:rPr>
          <w:rFonts w:ascii="Arial" w:hAnsi="Arial" w:cs="Arial"/>
          <w:i/>
          <w:sz w:val="22"/>
          <w:szCs w:val="22"/>
        </w:rPr>
        <w:t>lesion is abutting first part of duodenum with loss of intervening fat plane (? Infiltration)</w:t>
      </w:r>
      <w:r w:rsidR="00B26893">
        <w:rPr>
          <w:rFonts w:ascii="Arial" w:hAnsi="Arial" w:cs="Arial"/>
          <w:sz w:val="22"/>
          <w:szCs w:val="22"/>
        </w:rPr>
        <w:t xml:space="preserve"> </w:t>
      </w:r>
      <w:r w:rsidR="005041A4" w:rsidRPr="002D3AFD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="005041A4" w:rsidRPr="002D3AFD">
        <w:rPr>
          <w:rFonts w:ascii="Arial" w:hAnsi="Arial" w:cs="Arial"/>
          <w:b/>
          <w:i/>
          <w:iCs/>
          <w:sz w:val="22"/>
          <w:szCs w:val="22"/>
        </w:rPr>
        <w:t>Gall bladder malignancy infiltrating liver parenchyma (segment IVB &amp; V)</w:t>
      </w:r>
      <w:r w:rsidR="00B26893">
        <w:rPr>
          <w:rFonts w:ascii="Arial" w:hAnsi="Arial" w:cs="Arial"/>
          <w:b/>
          <w:i/>
          <w:iCs/>
          <w:sz w:val="22"/>
          <w:szCs w:val="22"/>
        </w:rPr>
        <w:t xml:space="preserve"> &amp; first part of duodenum.</w:t>
      </w:r>
      <w:r w:rsidR="00B26893" w:rsidRPr="00B2689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B26893" w:rsidRPr="006E5E9C">
        <w:rPr>
          <w:rFonts w:ascii="Arial" w:hAnsi="Arial" w:cs="Arial"/>
          <w:b/>
          <w:i/>
          <w:iCs/>
          <w:sz w:val="22"/>
          <w:szCs w:val="22"/>
        </w:rPr>
        <w:t>Suggested cyto / histopathological correlation.</w:t>
      </w:r>
    </w:p>
    <w:p w:rsidR="00423582" w:rsidRPr="00B26893" w:rsidRDefault="00423582" w:rsidP="00B26893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C30B12">
        <w:rPr>
          <w:rFonts w:ascii="Arial" w:hAnsi="Arial" w:cs="Arial"/>
          <w:i/>
          <w:iCs/>
          <w:sz w:val="22"/>
          <w:szCs w:val="22"/>
        </w:rPr>
        <w:t>Hepatomegaly</w:t>
      </w:r>
      <w:r w:rsidR="00B26893" w:rsidRPr="00C30B12">
        <w:rPr>
          <w:rFonts w:ascii="Arial" w:hAnsi="Arial" w:cs="Arial"/>
          <w:i/>
          <w:iCs/>
          <w:sz w:val="22"/>
          <w:szCs w:val="22"/>
        </w:rPr>
        <w:t xml:space="preserve"> with m</w:t>
      </w:r>
      <w:r w:rsidR="00B26893" w:rsidRPr="00C30B12">
        <w:rPr>
          <w:rFonts w:ascii="Arial" w:hAnsi="Arial" w:cs="Arial"/>
          <w:i/>
          <w:color w:val="000000"/>
          <w:sz w:val="22"/>
          <w:szCs w:val="22"/>
        </w:rPr>
        <w:t>ultiple</w:t>
      </w:r>
      <w:r w:rsidR="00B26893" w:rsidRPr="00B26893">
        <w:rPr>
          <w:rFonts w:ascii="Arial" w:hAnsi="Arial" w:cs="Arial"/>
          <w:i/>
          <w:color w:val="000000"/>
          <w:sz w:val="22"/>
          <w:szCs w:val="22"/>
        </w:rPr>
        <w:t xml:space="preserve"> iso-hypodense well defined round lesions scattered in both lobes showing peripheral enhancement on triphasic study </w:t>
      </w:r>
      <w:r w:rsidR="00B26893" w:rsidRPr="00B26893">
        <w:rPr>
          <w:rFonts w:ascii="Arial" w:hAnsi="Arial" w:cs="Arial"/>
          <w:b/>
          <w:i/>
          <w:sz w:val="22"/>
          <w:szCs w:val="22"/>
        </w:rPr>
        <w:t>- Metastasis.</w:t>
      </w:r>
    </w:p>
    <w:p w:rsidR="00B26893" w:rsidRPr="00B26893" w:rsidRDefault="00423582" w:rsidP="00B26893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B26893">
        <w:rPr>
          <w:rFonts w:ascii="Arial" w:hAnsi="Arial" w:cs="Arial"/>
          <w:b/>
          <w:i/>
          <w:sz w:val="22"/>
          <w:szCs w:val="22"/>
        </w:rPr>
        <w:t xml:space="preserve">                      </w:t>
      </w:r>
      <w:r w:rsidR="003F7EA7">
        <w:rPr>
          <w:rFonts w:ascii="Arial" w:hAnsi="Arial" w:cs="Arial"/>
          <w:b/>
          <w:i/>
          <w:sz w:val="22"/>
          <w:szCs w:val="22"/>
        </w:rPr>
        <w:t xml:space="preserve"> </w:t>
      </w:r>
      <w:r w:rsidRPr="00B26893">
        <w:rPr>
          <w:rFonts w:ascii="Arial" w:hAnsi="Arial" w:cs="Arial"/>
          <w:b/>
          <w:i/>
          <w:sz w:val="22"/>
          <w:szCs w:val="22"/>
        </w:rPr>
        <w:t xml:space="preserve"> iii)</w:t>
      </w:r>
      <w:r w:rsidRPr="00B2689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B26893" w:rsidRPr="00B26893">
        <w:rPr>
          <w:rFonts w:ascii="Arial" w:hAnsi="Arial" w:cs="Arial"/>
          <w:b/>
          <w:i/>
          <w:color w:val="000000"/>
          <w:sz w:val="22"/>
          <w:szCs w:val="22"/>
        </w:rPr>
        <w:t xml:space="preserve">Multiple enlarged periportal, </w:t>
      </w:r>
      <w:r w:rsidR="00C30B12">
        <w:rPr>
          <w:rFonts w:ascii="Arial" w:hAnsi="Arial" w:cs="Arial"/>
          <w:b/>
          <w:i/>
          <w:color w:val="000000"/>
          <w:sz w:val="22"/>
          <w:szCs w:val="22"/>
        </w:rPr>
        <w:t>peripancreatic</w:t>
      </w:r>
      <w:r w:rsidR="00B26893" w:rsidRPr="00B26893">
        <w:rPr>
          <w:rFonts w:ascii="Arial" w:hAnsi="Arial" w:cs="Arial"/>
          <w:b/>
          <w:i/>
          <w:color w:val="000000"/>
          <w:sz w:val="22"/>
          <w:szCs w:val="22"/>
        </w:rPr>
        <w:t xml:space="preserve"> and retroperitoneal lymph nodes.</w:t>
      </w:r>
    </w:p>
    <w:p w:rsidR="00B26893" w:rsidRPr="00B26893" w:rsidRDefault="00B26893" w:rsidP="00B26893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B26893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B26893">
        <w:rPr>
          <w:rFonts w:ascii="Arial" w:hAnsi="Arial" w:cs="Arial"/>
          <w:b/>
          <w:i/>
          <w:color w:val="000000"/>
          <w:sz w:val="22"/>
          <w:szCs w:val="22"/>
        </w:rPr>
        <w:tab/>
        <w:t>iv) Mild ascites.</w:t>
      </w:r>
    </w:p>
    <w:p w:rsidR="00B26893" w:rsidRDefault="00B26893" w:rsidP="00B26893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B26893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B26893">
        <w:rPr>
          <w:rFonts w:ascii="Arial" w:hAnsi="Arial" w:cs="Arial"/>
          <w:b/>
          <w:i/>
          <w:color w:val="000000"/>
          <w:sz w:val="22"/>
          <w:szCs w:val="22"/>
        </w:rPr>
        <w:tab/>
        <w:t>v) Mild prostatomegaly.</w:t>
      </w:r>
    </w:p>
    <w:p w:rsidR="003F7EA7" w:rsidRDefault="003F7EA7" w:rsidP="00B26893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3F7EA7" w:rsidRPr="00B26893" w:rsidRDefault="003F7EA7" w:rsidP="00B26893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3470DF" w:rsidRDefault="003470DF" w:rsidP="00423582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CC3A0F"/>
    <w:multiLevelType w:val="hybridMultilevel"/>
    <w:tmpl w:val="8522E210"/>
    <w:lvl w:ilvl="0" w:tplc="445CFD42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40A74"/>
    <w:rsid w:val="00076C87"/>
    <w:rsid w:val="00085BC8"/>
    <w:rsid w:val="000A2225"/>
    <w:rsid w:val="000C005C"/>
    <w:rsid w:val="000C6A67"/>
    <w:rsid w:val="000D4222"/>
    <w:rsid w:val="000E5E98"/>
    <w:rsid w:val="000F0DC0"/>
    <w:rsid w:val="001113C0"/>
    <w:rsid w:val="00127122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4B7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3F7EA7"/>
    <w:rsid w:val="0040648C"/>
    <w:rsid w:val="00411F94"/>
    <w:rsid w:val="00423582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41A4"/>
    <w:rsid w:val="00507669"/>
    <w:rsid w:val="0054001A"/>
    <w:rsid w:val="00583BF1"/>
    <w:rsid w:val="005A4797"/>
    <w:rsid w:val="005A7D91"/>
    <w:rsid w:val="005B0645"/>
    <w:rsid w:val="005B53FE"/>
    <w:rsid w:val="005C3285"/>
    <w:rsid w:val="005E16CB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D6DE7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06BC"/>
    <w:rsid w:val="00A63D1A"/>
    <w:rsid w:val="00A66C0F"/>
    <w:rsid w:val="00A82D8E"/>
    <w:rsid w:val="00AC6C81"/>
    <w:rsid w:val="00AF7958"/>
    <w:rsid w:val="00B1409D"/>
    <w:rsid w:val="00B2060A"/>
    <w:rsid w:val="00B21E09"/>
    <w:rsid w:val="00B25461"/>
    <w:rsid w:val="00B26893"/>
    <w:rsid w:val="00B46AB1"/>
    <w:rsid w:val="00B51BC7"/>
    <w:rsid w:val="00B751C1"/>
    <w:rsid w:val="00BE3017"/>
    <w:rsid w:val="00BE5947"/>
    <w:rsid w:val="00BE74CF"/>
    <w:rsid w:val="00C30B12"/>
    <w:rsid w:val="00C46A50"/>
    <w:rsid w:val="00C55EA8"/>
    <w:rsid w:val="00C63476"/>
    <w:rsid w:val="00C70FBD"/>
    <w:rsid w:val="00C84BA9"/>
    <w:rsid w:val="00C9406F"/>
    <w:rsid w:val="00C947D6"/>
    <w:rsid w:val="00CA7D4A"/>
    <w:rsid w:val="00CB145C"/>
    <w:rsid w:val="00CC0B14"/>
    <w:rsid w:val="00CD12AD"/>
    <w:rsid w:val="00CD73B5"/>
    <w:rsid w:val="00CF3E64"/>
    <w:rsid w:val="00CF4F19"/>
    <w:rsid w:val="00D04C1D"/>
    <w:rsid w:val="00D06499"/>
    <w:rsid w:val="00D1276A"/>
    <w:rsid w:val="00D13C38"/>
    <w:rsid w:val="00D1441D"/>
    <w:rsid w:val="00D24FCA"/>
    <w:rsid w:val="00D31C04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1356B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2022-05-03T09:22:00Z</cp:lastPrinted>
  <dcterms:created xsi:type="dcterms:W3CDTF">2022-05-04T13:31:00Z</dcterms:created>
  <dcterms:modified xsi:type="dcterms:W3CDTF">2023-08-03T12:43:00Z</dcterms:modified>
</cp:coreProperties>
</file>