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4BA9" w:rsidRPr="00320EF0" w:rsidRDefault="00C84BA9" w:rsidP="00C84BA9">
      <w:pPr>
        <w:tabs>
          <w:tab w:val="left" w:pos="2595"/>
        </w:tabs>
        <w:rPr>
          <w:b/>
          <w:sz w:val="32"/>
          <w:szCs w:val="20"/>
          <w:u w:val="single"/>
          <w:lang w:val="fr-FR"/>
        </w:rPr>
      </w:pPr>
    </w:p>
    <w:p w:rsidR="003C2857" w:rsidRPr="0061494E" w:rsidRDefault="003C2857" w:rsidP="00C84BA9">
      <w:pPr>
        <w:tabs>
          <w:tab w:val="left" w:pos="2595"/>
        </w:tabs>
        <w:rPr>
          <w:b/>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072B9B" w:rsidP="00E23243">
            <w:pPr>
              <w:rPr>
                <w:rFonts w:ascii="Cambria" w:hAnsi="Cambria"/>
                <w:sz w:val="28"/>
              </w:rPr>
            </w:pPr>
            <w:r>
              <w:rPr>
                <w:rFonts w:ascii="Cambria" w:hAnsi="Cambria"/>
                <w:sz w:val="28"/>
              </w:rPr>
              <w:t>MRS. KAJAL KUMARI</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072B9B" w:rsidP="00E23243">
            <w:pPr>
              <w:rPr>
                <w:rFonts w:ascii="Cambria" w:hAnsi="Cambria"/>
                <w:sz w:val="28"/>
              </w:rPr>
            </w:pPr>
            <w:r>
              <w:rPr>
                <w:rFonts w:ascii="Cambria" w:hAnsi="Cambria"/>
                <w:sz w:val="28"/>
              </w:rPr>
              <w:t>18 / F</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072B9B" w:rsidP="00E23243">
            <w:pPr>
              <w:rPr>
                <w:rFonts w:ascii="Cambria" w:hAnsi="Cambria"/>
                <w:sz w:val="28"/>
              </w:rPr>
            </w:pPr>
            <w:r>
              <w:rPr>
                <w:rFonts w:ascii="Cambria" w:hAnsi="Cambria"/>
                <w:sz w:val="28"/>
              </w:rPr>
              <w:t>RAMJEE BHAGAT  M.B.B.S,M.S.</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072B9B" w:rsidP="00E23243">
            <w:pPr>
              <w:rPr>
                <w:rFonts w:ascii="Cambria" w:hAnsi="Cambria"/>
                <w:sz w:val="28"/>
              </w:rPr>
            </w:pPr>
            <w:r>
              <w:rPr>
                <w:rFonts w:ascii="Cambria" w:hAnsi="Cambria"/>
                <w:sz w:val="28"/>
              </w:rPr>
              <w:t>27.06.2024</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4E42EA" w:rsidRPr="0061494E" w:rsidRDefault="00F95320" w:rsidP="00407183">
      <w:pPr>
        <w:autoSpaceDE w:val="0"/>
        <w:autoSpaceDN w:val="0"/>
        <w:adjustRightInd w:val="0"/>
        <w:ind w:left="2250" w:firstLine="630"/>
        <w:rPr>
          <w:rFonts w:ascii="Arial" w:hAnsi="Arial" w:cs="Arial"/>
          <w:color w:val="000000"/>
          <w:sz w:val="22"/>
        </w:rPr>
      </w:pPr>
      <w:r w:rsidRPr="0061494E">
        <w:rPr>
          <w:rFonts w:ascii="Arial" w:hAnsi="Arial" w:cs="Arial"/>
          <w:b/>
          <w:color w:val="000000"/>
          <w:sz w:val="22"/>
          <w:u w:val="single"/>
        </w:rPr>
        <w:t>CECT</w:t>
      </w:r>
      <w:r w:rsidR="00337539" w:rsidRPr="0061494E">
        <w:rPr>
          <w:rFonts w:ascii="Arial" w:hAnsi="Arial" w:cs="Arial"/>
          <w:b/>
          <w:color w:val="000000"/>
          <w:sz w:val="22"/>
          <w:u w:val="single"/>
        </w:rPr>
        <w:t xml:space="preserve"> </w:t>
      </w:r>
      <w:r w:rsidR="004E42EA" w:rsidRPr="0061494E">
        <w:rPr>
          <w:rFonts w:ascii="Arial" w:hAnsi="Arial" w:cs="Arial"/>
          <w:b/>
          <w:color w:val="000000"/>
          <w:sz w:val="22"/>
          <w:u w:val="single"/>
        </w:rPr>
        <w:t xml:space="preserve">SCAN OF </w:t>
      </w:r>
      <w:r w:rsidR="00063FC3" w:rsidRPr="0061494E">
        <w:rPr>
          <w:rFonts w:ascii="Arial" w:hAnsi="Arial" w:cs="Arial"/>
          <w:b/>
          <w:color w:val="000000"/>
          <w:sz w:val="22"/>
          <w:u w:val="single"/>
        </w:rPr>
        <w:t>PELVIS</w:t>
      </w:r>
    </w:p>
    <w:p w:rsidR="004E42EA" w:rsidRPr="0061494E" w:rsidRDefault="004E42EA" w:rsidP="006D7498">
      <w:pPr>
        <w:autoSpaceDE w:val="0"/>
        <w:autoSpaceDN w:val="0"/>
        <w:adjustRightInd w:val="0"/>
        <w:ind w:left="810"/>
        <w:rPr>
          <w:rFonts w:ascii="Arial" w:hAnsi="Arial" w:cs="Arial"/>
          <w:color w:val="000000"/>
          <w:sz w:val="12"/>
          <w:szCs w:val="20"/>
        </w:rPr>
      </w:pPr>
    </w:p>
    <w:p w:rsidR="003C2857" w:rsidRPr="00591625" w:rsidRDefault="003C2857" w:rsidP="00955129">
      <w:pPr>
        <w:rPr>
          <w:rFonts w:ascii="Arial" w:hAnsi="Arial" w:cs="Arial"/>
          <w:b/>
          <w:i/>
          <w:iCs/>
          <w:sz w:val="22"/>
          <w:szCs w:val="22"/>
          <w:u w:val="single"/>
        </w:rPr>
      </w:pPr>
      <w:proofErr w:type="gramStart"/>
      <w:r w:rsidRPr="00591625">
        <w:rPr>
          <w:rFonts w:ascii="Arial" w:hAnsi="Arial" w:cs="Arial"/>
          <w:sz w:val="22"/>
          <w:szCs w:val="22"/>
        </w:rPr>
        <w:t>CT pelvis done by taking 5x5 mm axial section with coronal, sagittal reconstructions.</w:t>
      </w:r>
      <w:proofErr w:type="gramEnd"/>
    </w:p>
    <w:p w:rsidR="003C2857" w:rsidRPr="00591625" w:rsidRDefault="003C2857" w:rsidP="00955129">
      <w:pPr>
        <w:rPr>
          <w:rFonts w:ascii="Arial" w:hAnsi="Arial" w:cs="Arial"/>
          <w:b/>
          <w:i/>
          <w:iCs/>
          <w:sz w:val="22"/>
          <w:szCs w:val="22"/>
        </w:rPr>
      </w:pPr>
    </w:p>
    <w:p w:rsidR="00384657" w:rsidRPr="00CF2874" w:rsidRDefault="00384657" w:rsidP="00955129">
      <w:pPr>
        <w:autoSpaceDE w:val="0"/>
        <w:autoSpaceDN w:val="0"/>
        <w:adjustRightInd w:val="0"/>
        <w:rPr>
          <w:rFonts w:ascii="Arial" w:hAnsi="Arial" w:cs="Arial"/>
          <w:color w:val="000000"/>
          <w:sz w:val="22"/>
          <w:szCs w:val="22"/>
        </w:rPr>
      </w:pPr>
      <w:r w:rsidRPr="00CF2874">
        <w:rPr>
          <w:rFonts w:ascii="Arial" w:hAnsi="Arial" w:cs="Arial"/>
          <w:i/>
          <w:iCs/>
          <w:color w:val="000000"/>
          <w:sz w:val="22"/>
          <w:szCs w:val="22"/>
          <w:u w:val="single"/>
        </w:rPr>
        <w:t>ADRENAL &amp; KIDNEYS</w:t>
      </w:r>
      <w:r w:rsidRPr="00CF2874">
        <w:rPr>
          <w:rFonts w:ascii="Arial" w:hAnsi="Arial" w:cs="Arial"/>
          <w:color w:val="000000"/>
          <w:sz w:val="22"/>
          <w:szCs w:val="22"/>
        </w:rPr>
        <w:t>: The adrenals are normal in shape, size, outline and density pattern.</w:t>
      </w:r>
    </w:p>
    <w:p w:rsidR="00384657" w:rsidRPr="009E1932" w:rsidRDefault="00384657" w:rsidP="00955129">
      <w:pPr>
        <w:autoSpaceDE w:val="0"/>
        <w:autoSpaceDN w:val="0"/>
        <w:adjustRightInd w:val="0"/>
        <w:rPr>
          <w:rFonts w:ascii="Arial" w:hAnsi="Arial" w:cs="Arial"/>
          <w:color w:val="000000"/>
          <w:sz w:val="22"/>
          <w:szCs w:val="22"/>
        </w:rPr>
      </w:pPr>
      <w:r w:rsidRPr="00CF2874">
        <w:rPr>
          <w:rFonts w:ascii="Arial" w:hAnsi="Arial" w:cs="Arial"/>
          <w:color w:val="000000"/>
          <w:sz w:val="22"/>
          <w:szCs w:val="22"/>
        </w:rPr>
        <w:t xml:space="preserve">Both the kidneys </w:t>
      </w:r>
      <w:r>
        <w:rPr>
          <w:rFonts w:ascii="Arial" w:hAnsi="Arial" w:cs="Arial"/>
          <w:color w:val="000000"/>
          <w:sz w:val="22"/>
          <w:szCs w:val="22"/>
        </w:rPr>
        <w:t xml:space="preserve">(right measures ~8.8X4.4cm and left one ~8.9X4.3cm) </w:t>
      </w:r>
      <w:r w:rsidRPr="00CF2874">
        <w:rPr>
          <w:rFonts w:ascii="Arial" w:hAnsi="Arial" w:cs="Arial"/>
          <w:color w:val="000000"/>
          <w:sz w:val="22"/>
          <w:szCs w:val="22"/>
        </w:rPr>
        <w:t>show normal position, shape, outline, and parenchymal thickness. The pelvicalycine system is normal.</w:t>
      </w:r>
      <w:r>
        <w:rPr>
          <w:rFonts w:ascii="Arial" w:hAnsi="Arial" w:cs="Arial"/>
          <w:color w:val="000000"/>
          <w:sz w:val="22"/>
          <w:szCs w:val="22"/>
        </w:rPr>
        <w:t xml:space="preserve"> Normal nephro and pyelogram noted.</w:t>
      </w:r>
    </w:p>
    <w:p w:rsidR="00384657" w:rsidRPr="00320EF0" w:rsidRDefault="00384657" w:rsidP="00955129">
      <w:pPr>
        <w:autoSpaceDE w:val="0"/>
        <w:autoSpaceDN w:val="0"/>
        <w:adjustRightInd w:val="0"/>
        <w:rPr>
          <w:rFonts w:ascii="Arial" w:hAnsi="Arial" w:cs="Arial"/>
          <w:color w:val="000000"/>
          <w:sz w:val="16"/>
          <w:szCs w:val="22"/>
        </w:rPr>
      </w:pPr>
    </w:p>
    <w:p w:rsidR="003C2857" w:rsidRPr="00C634C0" w:rsidRDefault="003C2857" w:rsidP="00955129">
      <w:pPr>
        <w:autoSpaceDE w:val="0"/>
        <w:autoSpaceDN w:val="0"/>
        <w:adjustRightInd w:val="0"/>
        <w:rPr>
          <w:rFonts w:ascii="Arial" w:hAnsi="Arial" w:cs="Arial"/>
          <w:color w:val="000000"/>
          <w:sz w:val="22"/>
          <w:szCs w:val="22"/>
        </w:rPr>
      </w:pPr>
      <w:r w:rsidRPr="00C634C0">
        <w:rPr>
          <w:rFonts w:ascii="Arial" w:hAnsi="Arial" w:cs="Arial"/>
          <w:i/>
          <w:iCs/>
          <w:color w:val="000000"/>
          <w:sz w:val="22"/>
          <w:szCs w:val="22"/>
          <w:u w:val="single"/>
        </w:rPr>
        <w:t xml:space="preserve">BLADDER: </w:t>
      </w:r>
      <w:r w:rsidRPr="00C634C0">
        <w:rPr>
          <w:rFonts w:ascii="Arial" w:hAnsi="Arial" w:cs="Arial"/>
          <w:color w:val="000000"/>
          <w:sz w:val="22"/>
          <w:szCs w:val="22"/>
        </w:rPr>
        <w:t>Normal shape and size of the bladder is seen. No intra luminal density is detected.</w:t>
      </w:r>
      <w:r w:rsidR="00C92287">
        <w:rPr>
          <w:rFonts w:ascii="Arial" w:hAnsi="Arial" w:cs="Arial"/>
          <w:color w:val="000000"/>
          <w:sz w:val="22"/>
          <w:szCs w:val="22"/>
        </w:rPr>
        <w:t xml:space="preserve"> Foleys bulb is noted in situ.</w:t>
      </w:r>
    </w:p>
    <w:p w:rsidR="003C2857" w:rsidRPr="00320EF0" w:rsidRDefault="003C2857" w:rsidP="00955129">
      <w:pPr>
        <w:autoSpaceDE w:val="0"/>
        <w:autoSpaceDN w:val="0"/>
        <w:adjustRightInd w:val="0"/>
        <w:rPr>
          <w:rFonts w:ascii="Arial" w:hAnsi="Arial" w:cs="Arial"/>
          <w:color w:val="000000"/>
          <w:sz w:val="16"/>
          <w:szCs w:val="22"/>
        </w:rPr>
      </w:pPr>
    </w:p>
    <w:p w:rsidR="003C2857" w:rsidRPr="00C634C0" w:rsidRDefault="003C2857" w:rsidP="00955129">
      <w:pPr>
        <w:autoSpaceDE w:val="0"/>
        <w:autoSpaceDN w:val="0"/>
        <w:adjustRightInd w:val="0"/>
        <w:rPr>
          <w:rFonts w:ascii="Arial" w:hAnsi="Arial" w:cs="Arial"/>
          <w:sz w:val="22"/>
          <w:szCs w:val="22"/>
        </w:rPr>
      </w:pPr>
      <w:r w:rsidRPr="00C634C0">
        <w:rPr>
          <w:rFonts w:ascii="Arial" w:hAnsi="Arial" w:cs="Arial"/>
          <w:i/>
          <w:sz w:val="22"/>
          <w:szCs w:val="22"/>
          <w:u w:val="single"/>
        </w:rPr>
        <w:t>UTERUS</w:t>
      </w:r>
      <w:r w:rsidR="008C2EF9">
        <w:rPr>
          <w:rFonts w:ascii="Arial" w:hAnsi="Arial" w:cs="Arial"/>
          <w:i/>
          <w:sz w:val="22"/>
          <w:szCs w:val="22"/>
          <w:u w:val="single"/>
        </w:rPr>
        <w:t xml:space="preserve"> &amp; BIALTERAL ADNEXA</w:t>
      </w:r>
      <w:r w:rsidRPr="00C634C0">
        <w:rPr>
          <w:rFonts w:ascii="Arial" w:hAnsi="Arial" w:cs="Arial"/>
          <w:i/>
          <w:sz w:val="22"/>
          <w:szCs w:val="22"/>
        </w:rPr>
        <w:t>:</w:t>
      </w:r>
      <w:r w:rsidRPr="00C634C0">
        <w:rPr>
          <w:rFonts w:ascii="Arial" w:hAnsi="Arial" w:cs="Arial"/>
          <w:sz w:val="22"/>
          <w:szCs w:val="22"/>
        </w:rPr>
        <w:t xml:space="preserve"> Normal shape and size of the anteverted uterus is seen</w:t>
      </w:r>
      <w:r w:rsidR="00F95320" w:rsidRPr="00C634C0">
        <w:rPr>
          <w:rFonts w:ascii="Arial" w:hAnsi="Arial" w:cs="Arial"/>
          <w:sz w:val="22"/>
          <w:szCs w:val="22"/>
        </w:rPr>
        <w:t xml:space="preserve"> (~</w:t>
      </w:r>
      <w:r w:rsidR="00384657">
        <w:rPr>
          <w:rFonts w:ascii="Arial" w:hAnsi="Arial" w:cs="Arial"/>
          <w:sz w:val="22"/>
          <w:szCs w:val="22"/>
        </w:rPr>
        <w:t>8.7X3.8X3.4</w:t>
      </w:r>
      <w:r w:rsidR="00F95320" w:rsidRPr="00C634C0">
        <w:rPr>
          <w:rFonts w:ascii="Arial" w:hAnsi="Arial" w:cs="Arial"/>
          <w:sz w:val="22"/>
          <w:szCs w:val="22"/>
        </w:rPr>
        <w:t>cm)</w:t>
      </w:r>
      <w:r w:rsidRPr="00C634C0">
        <w:rPr>
          <w:rFonts w:ascii="Arial" w:hAnsi="Arial" w:cs="Arial"/>
          <w:sz w:val="22"/>
          <w:szCs w:val="22"/>
        </w:rPr>
        <w:t>. No space occupying lesion is seen in the uterus. No abnormality is seen in the endometrium</w:t>
      </w:r>
      <w:r w:rsidR="00F95320" w:rsidRPr="00C634C0">
        <w:rPr>
          <w:rFonts w:ascii="Arial" w:hAnsi="Arial" w:cs="Arial"/>
          <w:sz w:val="22"/>
          <w:szCs w:val="22"/>
        </w:rPr>
        <w:t xml:space="preserve"> (~5mm)</w:t>
      </w:r>
      <w:r w:rsidRPr="00C634C0">
        <w:rPr>
          <w:rFonts w:ascii="Arial" w:hAnsi="Arial" w:cs="Arial"/>
          <w:sz w:val="22"/>
          <w:szCs w:val="22"/>
        </w:rPr>
        <w:t>. Cervix also shows normal appearance.</w:t>
      </w:r>
      <w:r w:rsidR="007308F6" w:rsidRPr="007308F6">
        <w:rPr>
          <w:rFonts w:ascii="Arial" w:hAnsi="Arial" w:cs="Arial"/>
          <w:color w:val="000000"/>
          <w:sz w:val="22"/>
          <w:szCs w:val="22"/>
        </w:rPr>
        <w:t xml:space="preserve"> </w:t>
      </w:r>
      <w:r w:rsidR="007308F6" w:rsidRPr="00C634C0">
        <w:rPr>
          <w:rFonts w:ascii="Arial" w:hAnsi="Arial" w:cs="Arial"/>
          <w:color w:val="000000"/>
          <w:sz w:val="22"/>
          <w:szCs w:val="22"/>
        </w:rPr>
        <w:t xml:space="preserve">Vagina appears normal in morphology and attenuation.  </w:t>
      </w:r>
    </w:p>
    <w:p w:rsidR="003C2857" w:rsidRPr="00320EF0" w:rsidRDefault="003C2857" w:rsidP="00955129">
      <w:pPr>
        <w:autoSpaceDE w:val="0"/>
        <w:autoSpaceDN w:val="0"/>
        <w:adjustRightInd w:val="0"/>
        <w:rPr>
          <w:rFonts w:ascii="Arial" w:hAnsi="Arial" w:cs="Arial"/>
          <w:sz w:val="14"/>
          <w:szCs w:val="22"/>
        </w:rPr>
      </w:pPr>
    </w:p>
    <w:p w:rsidR="00C92287" w:rsidRDefault="008C2EF9" w:rsidP="00955129">
      <w:pPr>
        <w:autoSpaceDE w:val="0"/>
        <w:autoSpaceDN w:val="0"/>
        <w:adjustRightInd w:val="0"/>
        <w:rPr>
          <w:rFonts w:ascii="Arial" w:hAnsi="Arial" w:cs="Arial"/>
          <w:sz w:val="22"/>
          <w:szCs w:val="22"/>
        </w:rPr>
      </w:pPr>
      <w:r>
        <w:rPr>
          <w:rFonts w:ascii="Arial" w:hAnsi="Arial" w:cs="Arial"/>
          <w:sz w:val="22"/>
          <w:szCs w:val="22"/>
        </w:rPr>
        <w:t>L</w:t>
      </w:r>
      <w:r w:rsidRPr="00C92287">
        <w:rPr>
          <w:rFonts w:ascii="Arial" w:hAnsi="Arial" w:cs="Arial"/>
          <w:sz w:val="22"/>
          <w:szCs w:val="22"/>
        </w:rPr>
        <w:t xml:space="preserve">arge iso-hypodense abdomino-pelvic </w:t>
      </w:r>
      <w:r w:rsidR="009744B0">
        <w:rPr>
          <w:rFonts w:ascii="Arial" w:hAnsi="Arial" w:cs="Arial"/>
          <w:sz w:val="22"/>
          <w:szCs w:val="22"/>
        </w:rPr>
        <w:t xml:space="preserve">solid </w:t>
      </w:r>
      <w:r w:rsidRPr="00C92287">
        <w:rPr>
          <w:rFonts w:ascii="Arial" w:hAnsi="Arial" w:cs="Arial"/>
          <w:sz w:val="22"/>
          <w:szCs w:val="22"/>
        </w:rPr>
        <w:t>lesion ~</w:t>
      </w:r>
      <w:r>
        <w:rPr>
          <w:rFonts w:ascii="Arial" w:hAnsi="Arial" w:cs="Arial"/>
          <w:color w:val="000000"/>
          <w:sz w:val="22"/>
          <w:szCs w:val="22"/>
        </w:rPr>
        <w:t xml:space="preserve"> 9.1(T) X 6.4 (AP) X 8.9 (CC)</w:t>
      </w:r>
      <w:r w:rsidRPr="00C92287">
        <w:rPr>
          <w:rFonts w:ascii="Arial" w:hAnsi="Arial" w:cs="Arial"/>
          <w:color w:val="000000"/>
          <w:sz w:val="22"/>
          <w:szCs w:val="22"/>
        </w:rPr>
        <w:t xml:space="preserve"> cm </w:t>
      </w:r>
      <w:r w:rsidRPr="00C92287">
        <w:rPr>
          <w:rFonts w:ascii="Arial" w:hAnsi="Arial" w:cs="Arial"/>
          <w:sz w:val="22"/>
          <w:szCs w:val="22"/>
        </w:rPr>
        <w:t xml:space="preserve">extending upto right adnexa </w:t>
      </w:r>
      <w:r>
        <w:rPr>
          <w:rFonts w:ascii="Arial" w:hAnsi="Arial" w:cs="Arial"/>
          <w:sz w:val="22"/>
          <w:szCs w:val="22"/>
        </w:rPr>
        <w:t>in close proximity to anterior surface of uterine fundus connected to the uterus by short pedicle</w:t>
      </w:r>
      <w:r w:rsidRPr="00C92287">
        <w:rPr>
          <w:rFonts w:ascii="Arial" w:hAnsi="Arial" w:cs="Arial"/>
          <w:sz w:val="22"/>
          <w:szCs w:val="22"/>
        </w:rPr>
        <w:t xml:space="preserve"> and superiorly</w:t>
      </w:r>
      <w:r w:rsidRPr="0045361B">
        <w:rPr>
          <w:rFonts w:ascii="Arial" w:hAnsi="Arial" w:cs="Arial"/>
          <w:sz w:val="22"/>
          <w:szCs w:val="22"/>
        </w:rPr>
        <w:t xml:space="preserve"> reaching above umbilicus. </w:t>
      </w:r>
      <w:r>
        <w:rPr>
          <w:rFonts w:ascii="Arial" w:hAnsi="Arial" w:cs="Arial"/>
          <w:sz w:val="22"/>
          <w:szCs w:val="22"/>
        </w:rPr>
        <w:t>Multiple tortuous feeding vessels are noted extending from the uterine fundus to the centre of lesion (bridging vessels sign).</w:t>
      </w:r>
      <w:r w:rsidR="00955129">
        <w:rPr>
          <w:rFonts w:ascii="Arial" w:hAnsi="Arial" w:cs="Arial"/>
          <w:sz w:val="22"/>
          <w:szCs w:val="22"/>
        </w:rPr>
        <w:t xml:space="preserve">Posteriorly the lesion is </w:t>
      </w:r>
      <w:r w:rsidRPr="0045361B">
        <w:rPr>
          <w:rFonts w:ascii="Arial" w:hAnsi="Arial" w:cs="Arial"/>
          <w:sz w:val="22"/>
          <w:szCs w:val="22"/>
        </w:rPr>
        <w:t>abutting Aorta, IVC and common iliac vessels and anteriorly abdominal wall with maintained intervening fat plane.</w:t>
      </w:r>
      <w:r>
        <w:rPr>
          <w:rFonts w:ascii="Arial" w:hAnsi="Arial" w:cs="Arial"/>
          <w:sz w:val="22"/>
          <w:szCs w:val="22"/>
        </w:rPr>
        <w:t xml:space="preserve"> Right laterally the lesion is abutting terminal ilium and ileo-ceacal junction and left laterally</w:t>
      </w:r>
      <w:r w:rsidRPr="0045361B">
        <w:rPr>
          <w:rFonts w:ascii="Arial" w:hAnsi="Arial" w:cs="Arial"/>
          <w:sz w:val="22"/>
          <w:szCs w:val="22"/>
        </w:rPr>
        <w:t xml:space="preserve"> </w:t>
      </w:r>
      <w:r>
        <w:rPr>
          <w:rFonts w:ascii="Arial" w:hAnsi="Arial" w:cs="Arial"/>
          <w:sz w:val="22"/>
          <w:szCs w:val="22"/>
        </w:rPr>
        <w:t>abutting jejunum loops</w:t>
      </w:r>
      <w:r w:rsidR="00955129">
        <w:rPr>
          <w:rFonts w:ascii="Arial" w:hAnsi="Arial" w:cs="Arial"/>
          <w:sz w:val="22"/>
          <w:szCs w:val="22"/>
        </w:rPr>
        <w:t xml:space="preserve"> </w:t>
      </w:r>
      <w:r w:rsidR="00955129" w:rsidRPr="0045361B">
        <w:rPr>
          <w:rFonts w:ascii="Arial" w:hAnsi="Arial" w:cs="Arial"/>
          <w:sz w:val="22"/>
          <w:szCs w:val="22"/>
        </w:rPr>
        <w:t>with maintained intervening fat plane</w:t>
      </w:r>
      <w:r>
        <w:rPr>
          <w:rFonts w:ascii="Arial" w:hAnsi="Arial" w:cs="Arial"/>
          <w:sz w:val="22"/>
          <w:szCs w:val="22"/>
        </w:rPr>
        <w:t xml:space="preserve">. </w:t>
      </w:r>
      <w:r w:rsidRPr="0045361B">
        <w:rPr>
          <w:rFonts w:ascii="Arial" w:hAnsi="Arial" w:cs="Arial"/>
          <w:sz w:val="22"/>
          <w:szCs w:val="22"/>
        </w:rPr>
        <w:t>On post contrast study heterogenous enhancement with central cystic / necrotic areas noted</w:t>
      </w:r>
      <w:r>
        <w:rPr>
          <w:rFonts w:ascii="Arial" w:hAnsi="Arial" w:cs="Arial"/>
          <w:sz w:val="22"/>
          <w:szCs w:val="22"/>
        </w:rPr>
        <w:t xml:space="preserve">. </w:t>
      </w:r>
      <w:r w:rsidR="00955129">
        <w:rPr>
          <w:rFonts w:ascii="Arial" w:hAnsi="Arial" w:cs="Arial"/>
          <w:sz w:val="22"/>
          <w:szCs w:val="22"/>
        </w:rPr>
        <w:t xml:space="preserve">Right ovary is compressed posteriorly by the mass lesion. </w:t>
      </w:r>
      <w:r w:rsidR="003C2857" w:rsidRPr="00C634C0">
        <w:rPr>
          <w:rFonts w:ascii="Arial" w:hAnsi="Arial" w:cs="Arial"/>
          <w:sz w:val="22"/>
          <w:szCs w:val="22"/>
        </w:rPr>
        <w:t xml:space="preserve">Normal shape and size of </w:t>
      </w:r>
      <w:r w:rsidR="00384657">
        <w:rPr>
          <w:rFonts w:ascii="Arial" w:hAnsi="Arial" w:cs="Arial"/>
          <w:sz w:val="22"/>
          <w:szCs w:val="22"/>
        </w:rPr>
        <w:t>the left ovary is seen (~</w:t>
      </w:r>
      <w:r w:rsidR="00394CA4">
        <w:rPr>
          <w:rFonts w:ascii="Arial" w:hAnsi="Arial" w:cs="Arial"/>
          <w:sz w:val="22"/>
          <w:szCs w:val="22"/>
        </w:rPr>
        <w:t xml:space="preserve">3.2X2.7cm). </w:t>
      </w:r>
      <w:r w:rsidR="003C2857" w:rsidRPr="00C634C0">
        <w:rPr>
          <w:rFonts w:ascii="Arial" w:hAnsi="Arial" w:cs="Arial"/>
          <w:sz w:val="22"/>
          <w:szCs w:val="22"/>
        </w:rPr>
        <w:t>Normal attenuation is seen</w:t>
      </w:r>
      <w:r w:rsidR="004C0E84">
        <w:rPr>
          <w:rFonts w:ascii="Arial" w:hAnsi="Arial" w:cs="Arial"/>
          <w:sz w:val="22"/>
          <w:szCs w:val="22"/>
        </w:rPr>
        <w:t xml:space="preserve"> in left adnexa</w:t>
      </w:r>
      <w:r w:rsidR="003C2857" w:rsidRPr="00C634C0">
        <w:rPr>
          <w:rFonts w:ascii="Arial" w:hAnsi="Arial" w:cs="Arial"/>
          <w:sz w:val="22"/>
          <w:szCs w:val="22"/>
        </w:rPr>
        <w:t xml:space="preserve">. </w:t>
      </w:r>
    </w:p>
    <w:p w:rsidR="00C92287" w:rsidRPr="00320EF0" w:rsidRDefault="00C92287" w:rsidP="00955129">
      <w:pPr>
        <w:autoSpaceDE w:val="0"/>
        <w:autoSpaceDN w:val="0"/>
        <w:adjustRightInd w:val="0"/>
        <w:rPr>
          <w:rFonts w:ascii="Arial" w:hAnsi="Arial" w:cs="Arial"/>
          <w:sz w:val="18"/>
          <w:szCs w:val="22"/>
        </w:rPr>
      </w:pPr>
    </w:p>
    <w:p w:rsidR="00400918" w:rsidRPr="00ED44BF" w:rsidRDefault="003C2857" w:rsidP="00955129">
      <w:pPr>
        <w:autoSpaceDE w:val="0"/>
        <w:autoSpaceDN w:val="0"/>
        <w:adjustRightInd w:val="0"/>
        <w:rPr>
          <w:rFonts w:ascii="Arial" w:hAnsi="Arial" w:cs="Arial"/>
          <w:color w:val="000000"/>
          <w:sz w:val="22"/>
          <w:szCs w:val="22"/>
        </w:rPr>
      </w:pPr>
      <w:r w:rsidRPr="00C634C0">
        <w:rPr>
          <w:rFonts w:ascii="Arial" w:hAnsi="Arial" w:cs="Arial"/>
          <w:i/>
          <w:iCs/>
          <w:color w:val="000000"/>
          <w:sz w:val="22"/>
          <w:szCs w:val="22"/>
          <w:u w:val="single"/>
        </w:rPr>
        <w:t xml:space="preserve">GASTROINTESTINAL </w:t>
      </w:r>
      <w:r w:rsidR="00F95320" w:rsidRPr="00C634C0">
        <w:rPr>
          <w:rFonts w:ascii="Arial" w:hAnsi="Arial" w:cs="Arial"/>
          <w:i/>
          <w:iCs/>
          <w:color w:val="000000"/>
          <w:sz w:val="22"/>
          <w:szCs w:val="22"/>
          <w:u w:val="single"/>
        </w:rPr>
        <w:t>SYSTEMS</w:t>
      </w:r>
      <w:r w:rsidR="00F95320" w:rsidRPr="00C634C0">
        <w:rPr>
          <w:rFonts w:ascii="Arial" w:hAnsi="Arial" w:cs="Arial"/>
          <w:color w:val="000000"/>
          <w:sz w:val="22"/>
          <w:szCs w:val="22"/>
        </w:rPr>
        <w:t>:</w:t>
      </w:r>
      <w:r w:rsidRPr="00C634C0">
        <w:rPr>
          <w:rFonts w:ascii="Arial" w:hAnsi="Arial" w:cs="Arial"/>
          <w:color w:val="000000"/>
          <w:sz w:val="22"/>
          <w:szCs w:val="22"/>
        </w:rPr>
        <w:t xml:space="preserve"> </w:t>
      </w:r>
      <w:r w:rsidR="00400918" w:rsidRPr="00ED44BF">
        <w:rPr>
          <w:rFonts w:ascii="Arial" w:hAnsi="Arial" w:cs="Arial"/>
          <w:color w:val="000000"/>
          <w:sz w:val="22"/>
          <w:szCs w:val="22"/>
        </w:rPr>
        <w:t xml:space="preserve">Mild asymmetrical </w:t>
      </w:r>
      <w:r w:rsidR="00955129" w:rsidRPr="00ED44BF">
        <w:rPr>
          <w:rFonts w:ascii="Arial" w:hAnsi="Arial" w:cs="Arial"/>
          <w:color w:val="000000"/>
          <w:sz w:val="22"/>
          <w:szCs w:val="22"/>
        </w:rPr>
        <w:t xml:space="preserve">circumferential </w:t>
      </w:r>
      <w:r w:rsidR="00955129">
        <w:rPr>
          <w:rFonts w:ascii="Arial" w:hAnsi="Arial" w:cs="Arial"/>
          <w:color w:val="000000"/>
          <w:sz w:val="22"/>
          <w:szCs w:val="22"/>
        </w:rPr>
        <w:t>enhancing</w:t>
      </w:r>
      <w:r w:rsidR="00400918">
        <w:rPr>
          <w:rFonts w:ascii="Arial" w:hAnsi="Arial" w:cs="Arial"/>
          <w:color w:val="000000"/>
          <w:sz w:val="22"/>
          <w:szCs w:val="22"/>
        </w:rPr>
        <w:t xml:space="preserve"> </w:t>
      </w:r>
      <w:r w:rsidR="00400918" w:rsidRPr="00ED44BF">
        <w:rPr>
          <w:rFonts w:ascii="Arial" w:hAnsi="Arial" w:cs="Arial"/>
          <w:color w:val="000000"/>
          <w:sz w:val="22"/>
          <w:szCs w:val="22"/>
        </w:rPr>
        <w:t>wall thi</w:t>
      </w:r>
      <w:r w:rsidR="00400918">
        <w:rPr>
          <w:rFonts w:ascii="Arial" w:hAnsi="Arial" w:cs="Arial"/>
          <w:color w:val="000000"/>
          <w:sz w:val="22"/>
          <w:szCs w:val="22"/>
        </w:rPr>
        <w:t>ckening (maximum thickness ~8.7</w:t>
      </w:r>
      <w:r w:rsidR="00400918" w:rsidRPr="00ED44BF">
        <w:rPr>
          <w:rFonts w:ascii="Arial" w:hAnsi="Arial" w:cs="Arial"/>
          <w:color w:val="000000"/>
          <w:sz w:val="22"/>
          <w:szCs w:val="22"/>
        </w:rPr>
        <w:t>mm) of</w:t>
      </w:r>
      <w:r w:rsidR="00400918">
        <w:rPr>
          <w:rFonts w:ascii="Arial" w:hAnsi="Arial" w:cs="Arial"/>
          <w:color w:val="000000"/>
          <w:sz w:val="22"/>
          <w:szCs w:val="22"/>
        </w:rPr>
        <w:t xml:space="preserve"> caecum</w:t>
      </w:r>
      <w:r w:rsidR="00400918" w:rsidRPr="00ED44BF">
        <w:rPr>
          <w:rFonts w:ascii="Arial" w:hAnsi="Arial" w:cs="Arial"/>
          <w:color w:val="000000"/>
          <w:sz w:val="22"/>
          <w:szCs w:val="22"/>
        </w:rPr>
        <w:t xml:space="preserve"> involving ileo-ceacal </w:t>
      </w:r>
      <w:r w:rsidR="004C0E84">
        <w:rPr>
          <w:rFonts w:ascii="Arial" w:hAnsi="Arial" w:cs="Arial"/>
          <w:color w:val="000000"/>
          <w:sz w:val="22"/>
          <w:szCs w:val="22"/>
        </w:rPr>
        <w:t xml:space="preserve">region and terminal ileum </w:t>
      </w:r>
      <w:r w:rsidR="00400918">
        <w:rPr>
          <w:rFonts w:ascii="Arial" w:hAnsi="Arial" w:cs="Arial"/>
          <w:color w:val="000000"/>
          <w:sz w:val="22"/>
          <w:szCs w:val="22"/>
        </w:rPr>
        <w:t xml:space="preserve">with maintained mural stratification </w:t>
      </w:r>
      <w:r w:rsidR="00400918" w:rsidRPr="00ED44BF">
        <w:rPr>
          <w:rFonts w:ascii="Arial" w:hAnsi="Arial" w:cs="Arial"/>
          <w:color w:val="000000"/>
          <w:sz w:val="22"/>
          <w:szCs w:val="22"/>
        </w:rPr>
        <w:t>noted</w:t>
      </w:r>
      <w:r w:rsidR="00400918">
        <w:rPr>
          <w:rFonts w:ascii="Arial" w:hAnsi="Arial" w:cs="Arial"/>
          <w:color w:val="000000"/>
          <w:sz w:val="22"/>
          <w:szCs w:val="22"/>
        </w:rPr>
        <w:t xml:space="preserve">. </w:t>
      </w:r>
    </w:p>
    <w:p w:rsidR="00400918" w:rsidRPr="00320EF0" w:rsidRDefault="00400918" w:rsidP="00955129">
      <w:pPr>
        <w:autoSpaceDE w:val="0"/>
        <w:autoSpaceDN w:val="0"/>
        <w:adjustRightInd w:val="0"/>
        <w:rPr>
          <w:rFonts w:ascii="Arial" w:hAnsi="Arial" w:cs="Arial"/>
          <w:color w:val="000000"/>
          <w:sz w:val="10"/>
          <w:szCs w:val="22"/>
        </w:rPr>
      </w:pPr>
    </w:p>
    <w:p w:rsidR="00320EF0" w:rsidRDefault="00400918" w:rsidP="00955129">
      <w:pPr>
        <w:autoSpaceDE w:val="0"/>
        <w:autoSpaceDN w:val="0"/>
        <w:adjustRightInd w:val="0"/>
        <w:rPr>
          <w:rFonts w:ascii="Arial" w:hAnsi="Arial" w:cs="Arial"/>
          <w:sz w:val="22"/>
          <w:szCs w:val="22"/>
        </w:rPr>
      </w:pPr>
      <w:r w:rsidRPr="009E1932">
        <w:rPr>
          <w:rFonts w:ascii="Arial" w:hAnsi="Arial" w:cs="Arial"/>
          <w:color w:val="000000"/>
          <w:sz w:val="22"/>
          <w:szCs w:val="22"/>
        </w:rPr>
        <w:t>No abnormality is seen in the stomach and</w:t>
      </w:r>
      <w:r w:rsidR="00955129">
        <w:rPr>
          <w:rFonts w:ascii="Arial" w:hAnsi="Arial" w:cs="Arial"/>
          <w:color w:val="000000"/>
          <w:sz w:val="22"/>
          <w:szCs w:val="22"/>
        </w:rPr>
        <w:t xml:space="preserve"> rest of the</w:t>
      </w:r>
      <w:r w:rsidRPr="009E1932">
        <w:rPr>
          <w:rFonts w:ascii="Arial" w:hAnsi="Arial" w:cs="Arial"/>
          <w:color w:val="000000"/>
          <w:sz w:val="22"/>
          <w:szCs w:val="22"/>
        </w:rPr>
        <w:t xml:space="preserve"> </w:t>
      </w:r>
      <w:r>
        <w:rPr>
          <w:rFonts w:ascii="Arial" w:hAnsi="Arial" w:cs="Arial"/>
          <w:color w:val="000000"/>
          <w:sz w:val="22"/>
          <w:szCs w:val="22"/>
        </w:rPr>
        <w:t xml:space="preserve">visualised </w:t>
      </w:r>
      <w:r w:rsidRPr="009E1932">
        <w:rPr>
          <w:rFonts w:ascii="Arial" w:hAnsi="Arial" w:cs="Arial"/>
          <w:color w:val="000000"/>
          <w:sz w:val="22"/>
          <w:szCs w:val="22"/>
        </w:rPr>
        <w:t>intestine.</w:t>
      </w:r>
      <w:r>
        <w:rPr>
          <w:rFonts w:ascii="Arial" w:hAnsi="Arial" w:cs="Arial"/>
          <w:color w:val="000000"/>
          <w:sz w:val="22"/>
          <w:szCs w:val="22"/>
        </w:rPr>
        <w:t xml:space="preserve"> Aorta IV</w:t>
      </w:r>
      <w:r w:rsidRPr="003163C1">
        <w:rPr>
          <w:rFonts w:ascii="Arial" w:hAnsi="Arial" w:cs="Arial"/>
          <w:color w:val="000000"/>
          <w:sz w:val="22"/>
          <w:szCs w:val="22"/>
        </w:rPr>
        <w:t xml:space="preserve">C, coeliac, SMA and SMV are </w:t>
      </w:r>
      <w:r w:rsidR="00320EF0" w:rsidRPr="003163C1">
        <w:rPr>
          <w:rFonts w:ascii="Arial" w:hAnsi="Arial" w:cs="Arial"/>
          <w:color w:val="000000"/>
          <w:sz w:val="22"/>
          <w:szCs w:val="22"/>
        </w:rPr>
        <w:t>normal.</w:t>
      </w:r>
      <w:r w:rsidR="00320EF0" w:rsidRPr="00C634C0">
        <w:rPr>
          <w:rFonts w:ascii="Arial" w:hAnsi="Arial" w:cs="Arial"/>
          <w:sz w:val="22"/>
          <w:szCs w:val="22"/>
        </w:rPr>
        <w:t xml:space="preserve"> Both</w:t>
      </w:r>
      <w:r w:rsidR="003C2857" w:rsidRPr="00C634C0">
        <w:rPr>
          <w:rFonts w:ascii="Arial" w:hAnsi="Arial" w:cs="Arial"/>
          <w:sz w:val="22"/>
          <w:szCs w:val="22"/>
        </w:rPr>
        <w:t xml:space="preserve"> inguinal regions appear normal. </w:t>
      </w:r>
      <w:r w:rsidR="00F95320" w:rsidRPr="00C634C0">
        <w:rPr>
          <w:rFonts w:ascii="Arial" w:hAnsi="Arial" w:cs="Arial"/>
          <w:sz w:val="22"/>
          <w:szCs w:val="22"/>
        </w:rPr>
        <w:t>Both ilio-psoas muscles appear normal.</w:t>
      </w:r>
      <w:r w:rsidR="007308F6" w:rsidRPr="007308F6">
        <w:rPr>
          <w:rFonts w:ascii="Arial" w:hAnsi="Arial" w:cs="Arial"/>
          <w:color w:val="000000"/>
          <w:sz w:val="22"/>
          <w:szCs w:val="22"/>
        </w:rPr>
        <w:t xml:space="preserve"> </w:t>
      </w:r>
      <w:r w:rsidR="007308F6" w:rsidRPr="00C634C0">
        <w:rPr>
          <w:rFonts w:ascii="Arial" w:hAnsi="Arial" w:cs="Arial"/>
          <w:color w:val="000000"/>
          <w:sz w:val="22"/>
          <w:szCs w:val="22"/>
        </w:rPr>
        <w:t xml:space="preserve">Buttock muscles and subcutaneous tissue in buttock region shows normal </w:t>
      </w:r>
      <w:r w:rsidR="007308F6">
        <w:rPr>
          <w:rFonts w:ascii="Arial" w:hAnsi="Arial" w:cs="Arial"/>
          <w:color w:val="000000"/>
          <w:sz w:val="22"/>
          <w:szCs w:val="22"/>
        </w:rPr>
        <w:t>attenuation.</w:t>
      </w:r>
      <w:r w:rsidR="00C92287">
        <w:rPr>
          <w:rFonts w:ascii="Arial" w:hAnsi="Arial" w:cs="Arial"/>
          <w:color w:val="000000"/>
          <w:sz w:val="22"/>
          <w:szCs w:val="22"/>
        </w:rPr>
        <w:t xml:space="preserve"> </w:t>
      </w:r>
      <w:r w:rsidR="00F95320" w:rsidRPr="00C634C0">
        <w:rPr>
          <w:rFonts w:ascii="Arial" w:hAnsi="Arial" w:cs="Arial"/>
          <w:sz w:val="22"/>
          <w:szCs w:val="22"/>
        </w:rPr>
        <w:t>No collection or SOL noted in parietal layers of anterior abdominal wall.</w:t>
      </w:r>
    </w:p>
    <w:p w:rsidR="00320EF0" w:rsidRPr="00320EF0" w:rsidRDefault="00320EF0" w:rsidP="00955129">
      <w:pPr>
        <w:autoSpaceDE w:val="0"/>
        <w:autoSpaceDN w:val="0"/>
        <w:adjustRightInd w:val="0"/>
        <w:rPr>
          <w:rFonts w:ascii="Arial" w:hAnsi="Arial" w:cs="Arial"/>
          <w:sz w:val="12"/>
          <w:szCs w:val="22"/>
        </w:rPr>
      </w:pPr>
    </w:p>
    <w:p w:rsidR="00F95320" w:rsidRPr="00C634C0" w:rsidRDefault="00400918" w:rsidP="00955129">
      <w:pPr>
        <w:autoSpaceDE w:val="0"/>
        <w:autoSpaceDN w:val="0"/>
        <w:adjustRightInd w:val="0"/>
        <w:rPr>
          <w:rFonts w:ascii="Arial" w:hAnsi="Arial" w:cs="Arial"/>
          <w:color w:val="000000"/>
          <w:sz w:val="22"/>
          <w:szCs w:val="22"/>
        </w:rPr>
      </w:pPr>
      <w:r>
        <w:rPr>
          <w:rFonts w:ascii="Arial" w:hAnsi="Arial" w:cs="Arial"/>
          <w:color w:val="000000"/>
          <w:sz w:val="22"/>
          <w:szCs w:val="22"/>
        </w:rPr>
        <w:t>Mild fluid is seen in the pelvis.</w:t>
      </w:r>
      <w:r w:rsidR="00F95320" w:rsidRPr="00C634C0">
        <w:rPr>
          <w:rFonts w:ascii="Arial" w:hAnsi="Arial" w:cs="Arial"/>
          <w:color w:val="000000"/>
          <w:sz w:val="22"/>
          <w:szCs w:val="22"/>
        </w:rPr>
        <w:t xml:space="preserve"> No enlarged lymph nodes are seen in pelvis.</w:t>
      </w:r>
    </w:p>
    <w:p w:rsidR="007308F6" w:rsidRPr="00320EF0" w:rsidRDefault="007308F6" w:rsidP="00595FD1">
      <w:pPr>
        <w:rPr>
          <w:rFonts w:ascii="Arial" w:hAnsi="Arial" w:cs="Arial"/>
          <w:sz w:val="14"/>
          <w:szCs w:val="22"/>
        </w:rPr>
      </w:pPr>
    </w:p>
    <w:p w:rsidR="00EB7390" w:rsidRPr="0061494E" w:rsidRDefault="00A82D8E" w:rsidP="00955129">
      <w:pPr>
        <w:autoSpaceDE w:val="0"/>
        <w:autoSpaceDN w:val="0"/>
        <w:adjustRightInd w:val="0"/>
        <w:ind w:left="1440" w:hanging="1440"/>
        <w:rPr>
          <w:rFonts w:ascii="Arial" w:hAnsi="Arial" w:cs="Arial"/>
          <w:b/>
          <w:i/>
          <w:sz w:val="22"/>
          <w:szCs w:val="22"/>
        </w:rPr>
      </w:pPr>
      <w:r w:rsidRPr="00A82D8E">
        <w:rPr>
          <w:rFonts w:ascii="Arial" w:hAnsi="Arial" w:cs="Arial"/>
          <w:b/>
          <w:bCs/>
          <w:i/>
          <w:iCs/>
          <w:color w:val="000000"/>
          <w:sz w:val="22"/>
          <w:szCs w:val="22"/>
          <w:u w:val="single"/>
        </w:rPr>
        <w:t>REMARK</w:t>
      </w:r>
      <w:r w:rsidRPr="00A82D8E">
        <w:rPr>
          <w:rFonts w:ascii="Arial" w:hAnsi="Arial" w:cs="Arial"/>
          <w:sz w:val="22"/>
          <w:szCs w:val="22"/>
        </w:rPr>
        <w:t xml:space="preserve">:  </w:t>
      </w:r>
      <w:r w:rsidRPr="00A82D8E">
        <w:rPr>
          <w:rFonts w:ascii="Arial" w:hAnsi="Arial" w:cs="Arial"/>
          <w:i/>
          <w:iCs/>
          <w:sz w:val="22"/>
          <w:szCs w:val="22"/>
        </w:rPr>
        <w:tab/>
      </w:r>
      <w:r w:rsidRPr="0061494E">
        <w:rPr>
          <w:rFonts w:ascii="Arial" w:hAnsi="Arial" w:cs="Arial"/>
          <w:i/>
          <w:iCs/>
          <w:sz w:val="22"/>
          <w:szCs w:val="22"/>
        </w:rPr>
        <w:t xml:space="preserve"> </w:t>
      </w:r>
      <w:proofErr w:type="spellStart"/>
      <w:r w:rsidR="00C92287" w:rsidRPr="0061494E">
        <w:rPr>
          <w:rFonts w:ascii="Arial" w:hAnsi="Arial" w:cs="Arial"/>
          <w:b/>
          <w:i/>
          <w:iCs/>
          <w:sz w:val="22"/>
          <w:szCs w:val="22"/>
        </w:rPr>
        <w:t>i</w:t>
      </w:r>
      <w:proofErr w:type="spellEnd"/>
      <w:r w:rsidR="00C92287" w:rsidRPr="0061494E">
        <w:rPr>
          <w:rFonts w:ascii="Arial" w:hAnsi="Arial" w:cs="Arial"/>
          <w:b/>
          <w:i/>
          <w:iCs/>
          <w:sz w:val="22"/>
          <w:szCs w:val="22"/>
        </w:rPr>
        <w:t xml:space="preserve">) </w:t>
      </w:r>
      <w:r w:rsidR="00955129" w:rsidRPr="0061494E">
        <w:rPr>
          <w:rFonts w:ascii="Arial" w:hAnsi="Arial" w:cs="Arial"/>
          <w:i/>
          <w:sz w:val="22"/>
          <w:szCs w:val="22"/>
        </w:rPr>
        <w:t xml:space="preserve">Large iso-hypodense abdomino-pelvic </w:t>
      </w:r>
      <w:r w:rsidR="009744B0">
        <w:rPr>
          <w:rFonts w:ascii="Arial" w:hAnsi="Arial" w:cs="Arial"/>
          <w:i/>
          <w:sz w:val="22"/>
          <w:szCs w:val="22"/>
        </w:rPr>
        <w:t xml:space="preserve">solid </w:t>
      </w:r>
      <w:r w:rsidR="00955129" w:rsidRPr="0061494E">
        <w:rPr>
          <w:rFonts w:ascii="Arial" w:hAnsi="Arial" w:cs="Arial"/>
          <w:i/>
          <w:sz w:val="22"/>
          <w:szCs w:val="22"/>
        </w:rPr>
        <w:t xml:space="preserve">lesion showing heterogenous enhancement with central cystic / necrotic areas extending upto right adnexa in close proximity to anterior surface of uterine fundus connected to uterus by short pedicle and superiorly reaching above umbilicus with multiple tortuous feeding vessels </w:t>
      </w:r>
      <w:r w:rsidR="00320EF0" w:rsidRPr="0061494E">
        <w:rPr>
          <w:rFonts w:ascii="Arial" w:hAnsi="Arial" w:cs="Arial"/>
          <w:i/>
          <w:sz w:val="22"/>
          <w:szCs w:val="22"/>
        </w:rPr>
        <w:t xml:space="preserve">extending from uterine fundus to </w:t>
      </w:r>
      <w:r w:rsidR="00955129" w:rsidRPr="0061494E">
        <w:rPr>
          <w:rFonts w:ascii="Arial" w:hAnsi="Arial" w:cs="Arial"/>
          <w:i/>
          <w:sz w:val="22"/>
          <w:szCs w:val="22"/>
        </w:rPr>
        <w:t>centre of lesion (bridging vessels sign). The lesion is posteriorly abutting Aort</w:t>
      </w:r>
      <w:r w:rsidR="00320EF0" w:rsidRPr="0061494E">
        <w:rPr>
          <w:rFonts w:ascii="Arial" w:hAnsi="Arial" w:cs="Arial"/>
          <w:i/>
          <w:sz w:val="22"/>
          <w:szCs w:val="22"/>
        </w:rPr>
        <w:t xml:space="preserve">a, IVC and common iliac vessels, anteriorly abutting abdominal wall, </w:t>
      </w:r>
      <w:r w:rsidR="00955129" w:rsidRPr="0061494E">
        <w:rPr>
          <w:rFonts w:ascii="Arial" w:hAnsi="Arial" w:cs="Arial"/>
          <w:i/>
          <w:sz w:val="22"/>
          <w:szCs w:val="22"/>
        </w:rPr>
        <w:t>right laterally abutting terminal ilium and ileo-ceacal junction and left laterally abutting jejunum loops with maintained intervening fat planes</w:t>
      </w:r>
      <w:r w:rsidR="00320EF0" w:rsidRPr="0061494E">
        <w:rPr>
          <w:rFonts w:ascii="Arial" w:hAnsi="Arial" w:cs="Arial"/>
          <w:i/>
          <w:sz w:val="22"/>
          <w:szCs w:val="22"/>
        </w:rPr>
        <w:t xml:space="preserve"> with these structures</w:t>
      </w:r>
      <w:r w:rsidR="00955129" w:rsidRPr="0061494E">
        <w:rPr>
          <w:rFonts w:ascii="Arial" w:hAnsi="Arial" w:cs="Arial"/>
          <w:i/>
          <w:sz w:val="22"/>
          <w:szCs w:val="22"/>
        </w:rPr>
        <w:t xml:space="preserve">. Right ovary is compressed posteriorly by mass lesion. </w:t>
      </w:r>
      <w:r w:rsidR="00955129" w:rsidRPr="0061494E">
        <w:rPr>
          <w:rFonts w:ascii="Arial" w:hAnsi="Arial" w:cs="Arial"/>
          <w:b/>
          <w:i/>
          <w:sz w:val="22"/>
          <w:szCs w:val="22"/>
        </w:rPr>
        <w:t>– Likely Large pedunculated subserosal Leiomyoma (Suggested further investigation &amp; histopathological correlation).</w:t>
      </w:r>
    </w:p>
    <w:p w:rsidR="00955129" w:rsidRPr="0061494E" w:rsidRDefault="00955129" w:rsidP="00955129">
      <w:pPr>
        <w:autoSpaceDE w:val="0"/>
        <w:autoSpaceDN w:val="0"/>
        <w:adjustRightInd w:val="0"/>
        <w:ind w:left="1440" w:hanging="1440"/>
        <w:rPr>
          <w:rFonts w:ascii="Arial" w:hAnsi="Arial" w:cs="Arial"/>
          <w:b/>
          <w:i/>
          <w:sz w:val="22"/>
          <w:szCs w:val="22"/>
        </w:rPr>
      </w:pPr>
      <w:r w:rsidRPr="0061494E">
        <w:rPr>
          <w:rFonts w:ascii="Arial" w:hAnsi="Arial" w:cs="Arial"/>
          <w:b/>
          <w:bCs/>
          <w:i/>
          <w:iCs/>
          <w:color w:val="000000"/>
          <w:sz w:val="22"/>
          <w:szCs w:val="22"/>
        </w:rPr>
        <w:tab/>
        <w:t>ii) Mild fluid in pelvis.</w:t>
      </w:r>
    </w:p>
    <w:p w:rsidR="00EB7390" w:rsidRPr="0061494E" w:rsidRDefault="00955129" w:rsidP="00320EF0">
      <w:pPr>
        <w:autoSpaceDE w:val="0"/>
        <w:autoSpaceDN w:val="0"/>
        <w:adjustRightInd w:val="0"/>
        <w:ind w:left="1440"/>
        <w:rPr>
          <w:rFonts w:ascii="Arial" w:hAnsi="Arial" w:cs="Arial"/>
          <w:i/>
          <w:iCs/>
          <w:sz w:val="22"/>
          <w:szCs w:val="22"/>
        </w:rPr>
      </w:pPr>
      <w:r w:rsidRPr="0061494E">
        <w:rPr>
          <w:rFonts w:ascii="Arial" w:hAnsi="Arial" w:cs="Arial"/>
          <w:b/>
          <w:i/>
          <w:iCs/>
          <w:sz w:val="22"/>
          <w:szCs w:val="22"/>
        </w:rPr>
        <w:t>iii)</w:t>
      </w:r>
      <w:r w:rsidRPr="0061494E">
        <w:rPr>
          <w:rFonts w:ascii="Arial" w:hAnsi="Arial" w:cs="Arial"/>
          <w:i/>
          <w:color w:val="000000"/>
          <w:sz w:val="22"/>
          <w:szCs w:val="22"/>
        </w:rPr>
        <w:t xml:space="preserve"> Mild asymmetrical circumferential enhancing wall thickening of caecum involving ileo-ceacal region and terminal ileum with maintained mural stratification </w:t>
      </w:r>
      <w:r w:rsidRPr="0061494E">
        <w:rPr>
          <w:rFonts w:ascii="Arial" w:hAnsi="Arial" w:cs="Arial"/>
          <w:b/>
          <w:i/>
          <w:color w:val="000000"/>
          <w:sz w:val="22"/>
          <w:szCs w:val="22"/>
        </w:rPr>
        <w:t>–</w:t>
      </w:r>
      <w:r w:rsidR="00320EF0" w:rsidRPr="0061494E">
        <w:rPr>
          <w:rFonts w:ascii="Arial" w:hAnsi="Arial" w:cs="Arial"/>
          <w:b/>
          <w:i/>
          <w:color w:val="000000"/>
          <w:sz w:val="22"/>
          <w:szCs w:val="22"/>
        </w:rPr>
        <w:t xml:space="preserve"> Colitis (? Ulcerative colitis D/D: Infective colitis).</w:t>
      </w:r>
    </w:p>
    <w:p w:rsidR="00635C0C" w:rsidRPr="006A3E53" w:rsidRDefault="00792CE7" w:rsidP="00792CE7">
      <w:pPr>
        <w:autoSpaceDE w:val="0"/>
        <w:autoSpaceDN w:val="0"/>
        <w:adjustRightInd w:val="0"/>
        <w:ind w:left="7200" w:firstLine="720"/>
        <w:jc w:val="both"/>
        <w:rPr>
          <w:rFonts w:ascii="Arial" w:hAnsi="Arial" w:cs="Arial"/>
          <w:b/>
          <w:bCs/>
          <w:i/>
          <w:iCs/>
          <w:sz w:val="22"/>
          <w:szCs w:val="22"/>
        </w:rPr>
      </w:pPr>
      <w:r>
        <w:rPr>
          <w:rFonts w:ascii="Arial" w:hAnsi="Arial" w:cs="Arial"/>
          <w:b/>
          <w:bCs/>
          <w:i/>
          <w:iCs/>
          <w:sz w:val="22"/>
          <w:szCs w:val="22"/>
        </w:rPr>
        <w:t xml:space="preserve">   </w:t>
      </w:r>
      <w:r w:rsidR="00635C0C" w:rsidRPr="006A3E53">
        <w:rPr>
          <w:rFonts w:ascii="Arial" w:hAnsi="Arial" w:cs="Arial"/>
          <w:b/>
          <w:bCs/>
          <w:i/>
          <w:iCs/>
          <w:sz w:val="22"/>
          <w:szCs w:val="22"/>
        </w:rPr>
        <w:t>DR. Rajeev Ranjan</w:t>
      </w:r>
      <w:r w:rsidR="00635C0C" w:rsidRPr="006A3E53">
        <w:rPr>
          <w:rFonts w:ascii="Arial" w:hAnsi="Arial" w:cs="Arial"/>
          <w:b/>
          <w:bCs/>
          <w:i/>
          <w:iCs/>
          <w:sz w:val="22"/>
          <w:szCs w:val="22"/>
        </w:rPr>
        <w:tab/>
        <w:t xml:space="preserve">   </w:t>
      </w:r>
    </w:p>
    <w:p w:rsidR="00635C0C" w:rsidRPr="006A3E53" w:rsidRDefault="00792CE7" w:rsidP="00792CE7">
      <w:pPr>
        <w:pStyle w:val="Heading3"/>
        <w:ind w:left="7290" w:firstLine="630"/>
        <w:rPr>
          <w:b w:val="0"/>
          <w:i/>
          <w:sz w:val="22"/>
          <w:szCs w:val="22"/>
          <w:u w:val="none"/>
        </w:rPr>
      </w:pPr>
      <w:r>
        <w:rPr>
          <w:rFonts w:ascii="Arial" w:hAnsi="Arial" w:cs="Arial"/>
          <w:bCs/>
          <w:i/>
          <w:iCs/>
          <w:sz w:val="22"/>
          <w:szCs w:val="22"/>
          <w:u w:val="none"/>
        </w:rPr>
        <w:t xml:space="preserve">  </w:t>
      </w:r>
      <w:r w:rsidR="00635C0C"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32435"/>
    <w:rsid w:val="00063FC3"/>
    <w:rsid w:val="00072B9B"/>
    <w:rsid w:val="00085BC8"/>
    <w:rsid w:val="000A2225"/>
    <w:rsid w:val="000C005C"/>
    <w:rsid w:val="000C6A67"/>
    <w:rsid w:val="000D4222"/>
    <w:rsid w:val="000E5E98"/>
    <w:rsid w:val="000F0DC0"/>
    <w:rsid w:val="000F5C78"/>
    <w:rsid w:val="001113C0"/>
    <w:rsid w:val="0016423B"/>
    <w:rsid w:val="0016733E"/>
    <w:rsid w:val="001910CD"/>
    <w:rsid w:val="00194FBF"/>
    <w:rsid w:val="001977B6"/>
    <w:rsid w:val="001B0216"/>
    <w:rsid w:val="001B064C"/>
    <w:rsid w:val="001B1B57"/>
    <w:rsid w:val="001D3B8E"/>
    <w:rsid w:val="001D54F2"/>
    <w:rsid w:val="001E537C"/>
    <w:rsid w:val="00200F3F"/>
    <w:rsid w:val="002139B3"/>
    <w:rsid w:val="00224D8D"/>
    <w:rsid w:val="00243B1D"/>
    <w:rsid w:val="00247621"/>
    <w:rsid w:val="00287808"/>
    <w:rsid w:val="00290D95"/>
    <w:rsid w:val="002962D7"/>
    <w:rsid w:val="002A5580"/>
    <w:rsid w:val="002B2CAC"/>
    <w:rsid w:val="002C4414"/>
    <w:rsid w:val="002C5984"/>
    <w:rsid w:val="002D76DF"/>
    <w:rsid w:val="002F250B"/>
    <w:rsid w:val="002F3276"/>
    <w:rsid w:val="002F735E"/>
    <w:rsid w:val="002F7A0D"/>
    <w:rsid w:val="00303342"/>
    <w:rsid w:val="00315626"/>
    <w:rsid w:val="00320EF0"/>
    <w:rsid w:val="00337539"/>
    <w:rsid w:val="00340752"/>
    <w:rsid w:val="00342B62"/>
    <w:rsid w:val="0034353E"/>
    <w:rsid w:val="0037177E"/>
    <w:rsid w:val="003725EA"/>
    <w:rsid w:val="00376691"/>
    <w:rsid w:val="00377589"/>
    <w:rsid w:val="00384657"/>
    <w:rsid w:val="0038775D"/>
    <w:rsid w:val="00394CA4"/>
    <w:rsid w:val="003A24B7"/>
    <w:rsid w:val="003B173E"/>
    <w:rsid w:val="003B17BF"/>
    <w:rsid w:val="003C2857"/>
    <w:rsid w:val="003C5FC4"/>
    <w:rsid w:val="003D4258"/>
    <w:rsid w:val="003E5AAF"/>
    <w:rsid w:val="00400918"/>
    <w:rsid w:val="0040648C"/>
    <w:rsid w:val="00407183"/>
    <w:rsid w:val="00411F94"/>
    <w:rsid w:val="004319C4"/>
    <w:rsid w:val="00441054"/>
    <w:rsid w:val="004432DC"/>
    <w:rsid w:val="004649C9"/>
    <w:rsid w:val="0046568E"/>
    <w:rsid w:val="00467AAB"/>
    <w:rsid w:val="0047678E"/>
    <w:rsid w:val="004920E0"/>
    <w:rsid w:val="00496C67"/>
    <w:rsid w:val="004A4AC6"/>
    <w:rsid w:val="004A583A"/>
    <w:rsid w:val="004B7857"/>
    <w:rsid w:val="004C0E84"/>
    <w:rsid w:val="004C524D"/>
    <w:rsid w:val="004E42EA"/>
    <w:rsid w:val="00507669"/>
    <w:rsid w:val="00532390"/>
    <w:rsid w:val="00583BF1"/>
    <w:rsid w:val="00595AC0"/>
    <w:rsid w:val="00595FD1"/>
    <w:rsid w:val="005A7D91"/>
    <w:rsid w:val="005B0645"/>
    <w:rsid w:val="005B53FE"/>
    <w:rsid w:val="005C3285"/>
    <w:rsid w:val="005F0F44"/>
    <w:rsid w:val="005F2AEC"/>
    <w:rsid w:val="00603215"/>
    <w:rsid w:val="00604489"/>
    <w:rsid w:val="0060781B"/>
    <w:rsid w:val="0061494E"/>
    <w:rsid w:val="00625367"/>
    <w:rsid w:val="00635C0C"/>
    <w:rsid w:val="00677AB0"/>
    <w:rsid w:val="0068260E"/>
    <w:rsid w:val="0068564B"/>
    <w:rsid w:val="00693FAE"/>
    <w:rsid w:val="006A3E53"/>
    <w:rsid w:val="006C4B6B"/>
    <w:rsid w:val="006D7498"/>
    <w:rsid w:val="006E6DE9"/>
    <w:rsid w:val="006E740E"/>
    <w:rsid w:val="006F1A18"/>
    <w:rsid w:val="0070275E"/>
    <w:rsid w:val="00711E99"/>
    <w:rsid w:val="00713F39"/>
    <w:rsid w:val="007308F6"/>
    <w:rsid w:val="007357FF"/>
    <w:rsid w:val="007822FF"/>
    <w:rsid w:val="00792CE7"/>
    <w:rsid w:val="00796C42"/>
    <w:rsid w:val="007B59CD"/>
    <w:rsid w:val="007B6379"/>
    <w:rsid w:val="007C5611"/>
    <w:rsid w:val="007C7C4A"/>
    <w:rsid w:val="007D3687"/>
    <w:rsid w:val="00822A53"/>
    <w:rsid w:val="0084781B"/>
    <w:rsid w:val="00870344"/>
    <w:rsid w:val="00880914"/>
    <w:rsid w:val="00882861"/>
    <w:rsid w:val="008B351B"/>
    <w:rsid w:val="008C2EF9"/>
    <w:rsid w:val="008D5AF1"/>
    <w:rsid w:val="008D6F16"/>
    <w:rsid w:val="008F4FA4"/>
    <w:rsid w:val="008F7A0C"/>
    <w:rsid w:val="009022B5"/>
    <w:rsid w:val="00916189"/>
    <w:rsid w:val="00924951"/>
    <w:rsid w:val="009276B7"/>
    <w:rsid w:val="00941AF1"/>
    <w:rsid w:val="00955129"/>
    <w:rsid w:val="00974015"/>
    <w:rsid w:val="009744B0"/>
    <w:rsid w:val="00982E0D"/>
    <w:rsid w:val="00982E14"/>
    <w:rsid w:val="009F7D62"/>
    <w:rsid w:val="00A06B47"/>
    <w:rsid w:val="00A15487"/>
    <w:rsid w:val="00A23011"/>
    <w:rsid w:val="00A34E09"/>
    <w:rsid w:val="00A36AA7"/>
    <w:rsid w:val="00A433C1"/>
    <w:rsid w:val="00A44D8F"/>
    <w:rsid w:val="00A82D8E"/>
    <w:rsid w:val="00AD6FD2"/>
    <w:rsid w:val="00AF7958"/>
    <w:rsid w:val="00B1409D"/>
    <w:rsid w:val="00B2060A"/>
    <w:rsid w:val="00B25461"/>
    <w:rsid w:val="00B46AB1"/>
    <w:rsid w:val="00B51BC7"/>
    <w:rsid w:val="00B5315B"/>
    <w:rsid w:val="00B751C1"/>
    <w:rsid w:val="00BE3017"/>
    <w:rsid w:val="00BE5947"/>
    <w:rsid w:val="00BE74CF"/>
    <w:rsid w:val="00BF4345"/>
    <w:rsid w:val="00C269F0"/>
    <w:rsid w:val="00C46A50"/>
    <w:rsid w:val="00C63476"/>
    <w:rsid w:val="00C634C0"/>
    <w:rsid w:val="00C70FBD"/>
    <w:rsid w:val="00C84BA9"/>
    <w:rsid w:val="00C92287"/>
    <w:rsid w:val="00C9406F"/>
    <w:rsid w:val="00C947D6"/>
    <w:rsid w:val="00CA7D4A"/>
    <w:rsid w:val="00CC0B14"/>
    <w:rsid w:val="00CD6AC3"/>
    <w:rsid w:val="00CD73B5"/>
    <w:rsid w:val="00CF3E64"/>
    <w:rsid w:val="00CF7067"/>
    <w:rsid w:val="00D1276A"/>
    <w:rsid w:val="00D13C38"/>
    <w:rsid w:val="00D24FCA"/>
    <w:rsid w:val="00D362A6"/>
    <w:rsid w:val="00D42854"/>
    <w:rsid w:val="00D46287"/>
    <w:rsid w:val="00D578E7"/>
    <w:rsid w:val="00D62237"/>
    <w:rsid w:val="00D64CC8"/>
    <w:rsid w:val="00D7461A"/>
    <w:rsid w:val="00D75330"/>
    <w:rsid w:val="00DA7D54"/>
    <w:rsid w:val="00DB3284"/>
    <w:rsid w:val="00DB76FC"/>
    <w:rsid w:val="00DC06DF"/>
    <w:rsid w:val="00DF257A"/>
    <w:rsid w:val="00E23243"/>
    <w:rsid w:val="00E255E0"/>
    <w:rsid w:val="00E40AB0"/>
    <w:rsid w:val="00E415CD"/>
    <w:rsid w:val="00E455C2"/>
    <w:rsid w:val="00E47B37"/>
    <w:rsid w:val="00E62637"/>
    <w:rsid w:val="00E636F7"/>
    <w:rsid w:val="00E6748A"/>
    <w:rsid w:val="00E74301"/>
    <w:rsid w:val="00E76617"/>
    <w:rsid w:val="00E94CEC"/>
    <w:rsid w:val="00EB7390"/>
    <w:rsid w:val="00EC0236"/>
    <w:rsid w:val="00EC1A7A"/>
    <w:rsid w:val="00EC46BC"/>
    <w:rsid w:val="00EC5C19"/>
    <w:rsid w:val="00ED5894"/>
    <w:rsid w:val="00EE00AC"/>
    <w:rsid w:val="00F05CA9"/>
    <w:rsid w:val="00F11F89"/>
    <w:rsid w:val="00F32F13"/>
    <w:rsid w:val="00F3318E"/>
    <w:rsid w:val="00F41BF3"/>
    <w:rsid w:val="00F4609C"/>
    <w:rsid w:val="00F67BD3"/>
    <w:rsid w:val="00F67C19"/>
    <w:rsid w:val="00F75222"/>
    <w:rsid w:val="00F774B4"/>
    <w:rsid w:val="00F81016"/>
    <w:rsid w:val="00F91B20"/>
    <w:rsid w:val="00F95320"/>
    <w:rsid w:val="00FC0876"/>
    <w:rsid w:val="00FC44FC"/>
    <w:rsid w:val="00FC60E2"/>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32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544</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2024-06-29T05:48:00Z</cp:lastPrinted>
  <dcterms:created xsi:type="dcterms:W3CDTF">2024-06-30T13:09:00Z</dcterms:created>
  <dcterms:modified xsi:type="dcterms:W3CDTF">2024-06-30T13:09:00Z</dcterms:modified>
</cp:coreProperties>
</file>