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91625" w:rsidRPr="00B90B44" w:rsidRDefault="00591625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F235B" w:rsidP="000D106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NOOR MOHANAD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F235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F235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J.P.BHAGAT    </w:t>
            </w:r>
            <w:proofErr w:type="spellStart"/>
            <w:r>
              <w:rPr>
                <w:rFonts w:ascii="Cambria" w:hAnsi="Cambria"/>
                <w:sz w:val="28"/>
              </w:rPr>
              <w:t>B.Sc.,M.B.B.</w:t>
            </w:r>
            <w:r w:rsidR="00CA1E33">
              <w:rPr>
                <w:rFonts w:ascii="Cambria" w:hAnsi="Cambria"/>
                <w:sz w:val="28"/>
              </w:rPr>
              <w:t>S</w:t>
            </w:r>
            <w:proofErr w:type="spellEnd"/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F235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22.09.2023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BC4084" w:rsidRDefault="00BC4084" w:rsidP="00BC4084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</w:t>
      </w:r>
    </w:p>
    <w:p w:rsidR="004E42EA" w:rsidRDefault="00BC4084" w:rsidP="00591625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</w:t>
      </w:r>
      <w:r w:rsidR="008E5A8B">
        <w:rPr>
          <w:rFonts w:ascii="Arial" w:hAnsi="Arial" w:cs="Arial"/>
          <w:color w:val="000000"/>
          <w:sz w:val="20"/>
          <w:szCs w:val="20"/>
        </w:rPr>
        <w:tab/>
      </w:r>
      <w:r w:rsidR="00C31192">
        <w:rPr>
          <w:rFonts w:ascii="Arial" w:hAnsi="Arial" w:cs="Arial"/>
          <w:color w:val="000000"/>
          <w:sz w:val="20"/>
          <w:szCs w:val="20"/>
        </w:rPr>
        <w:tab/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337539">
        <w:rPr>
          <w:rFonts w:ascii="Arial" w:hAnsi="Arial" w:cs="Arial"/>
          <w:b/>
          <w:color w:val="000000"/>
          <w:sz w:val="20"/>
          <w:szCs w:val="20"/>
          <w:u w:val="single"/>
        </w:rPr>
        <w:t>PLAIN</w:t>
      </w:r>
      <w:r w:rsidR="0010472E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&amp; CE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CT SCAN </w:t>
      </w:r>
      <w:r w:rsidR="004E42EA" w:rsidRPr="00337539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OF </w:t>
      </w:r>
      <w:r w:rsidR="008E5A8B">
        <w:rPr>
          <w:rFonts w:ascii="Arial" w:hAnsi="Arial" w:cs="Arial"/>
          <w:b/>
          <w:color w:val="000000"/>
          <w:sz w:val="20"/>
          <w:szCs w:val="20"/>
          <w:u w:val="single"/>
        </w:rPr>
        <w:t>SCROTUM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63FC3" w:rsidRPr="00591625" w:rsidRDefault="00063FC3" w:rsidP="006A60F5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 xml:space="preserve">CT </w:t>
      </w:r>
      <w:r w:rsidR="008E5A8B">
        <w:rPr>
          <w:rFonts w:ascii="Arial" w:hAnsi="Arial" w:cs="Arial"/>
          <w:sz w:val="22"/>
          <w:szCs w:val="22"/>
        </w:rPr>
        <w:t>Scrotum</w:t>
      </w:r>
      <w:r w:rsidRPr="00591625">
        <w:rPr>
          <w:rFonts w:ascii="Arial" w:hAnsi="Arial" w:cs="Arial"/>
          <w:sz w:val="22"/>
          <w:szCs w:val="22"/>
        </w:rPr>
        <w:t xml:space="preserve"> done by taking 5x5 mm axial</w:t>
      </w:r>
      <w:r w:rsidR="004F53EF" w:rsidRPr="00591625">
        <w:rPr>
          <w:rFonts w:ascii="Arial" w:hAnsi="Arial" w:cs="Arial"/>
          <w:sz w:val="22"/>
          <w:szCs w:val="22"/>
        </w:rPr>
        <w:t xml:space="preserve"> section with c</w:t>
      </w:r>
      <w:r w:rsidRPr="00591625">
        <w:rPr>
          <w:rFonts w:ascii="Arial" w:hAnsi="Arial" w:cs="Arial"/>
          <w:sz w:val="22"/>
          <w:szCs w:val="22"/>
        </w:rPr>
        <w:t>oronal</w:t>
      </w:r>
      <w:r w:rsidR="004F53EF" w:rsidRPr="00591625">
        <w:rPr>
          <w:rFonts w:ascii="Arial" w:hAnsi="Arial" w:cs="Arial"/>
          <w:sz w:val="22"/>
          <w:szCs w:val="22"/>
        </w:rPr>
        <w:t xml:space="preserve">, sagittal </w:t>
      </w:r>
      <w:r w:rsidRPr="00591625">
        <w:rPr>
          <w:rFonts w:ascii="Arial" w:hAnsi="Arial" w:cs="Arial"/>
          <w:sz w:val="22"/>
          <w:szCs w:val="22"/>
        </w:rPr>
        <w:t>reconstructions.</w:t>
      </w:r>
    </w:p>
    <w:p w:rsidR="00F37AA8" w:rsidRPr="00591625" w:rsidRDefault="00F37AA8" w:rsidP="006A60F5">
      <w:pPr>
        <w:rPr>
          <w:rFonts w:ascii="Arial" w:hAnsi="Arial" w:cs="Arial"/>
          <w:b/>
          <w:i/>
          <w:iCs/>
          <w:sz w:val="22"/>
          <w:szCs w:val="22"/>
        </w:rPr>
      </w:pPr>
    </w:p>
    <w:p w:rsidR="003F0E15" w:rsidRDefault="003F0E15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Both </w:t>
      </w:r>
      <w:r w:rsidRPr="007578F0">
        <w:rPr>
          <w:rFonts w:ascii="Arial" w:hAnsi="Arial" w:cs="Arial"/>
          <w:bCs/>
          <w:sz w:val="22"/>
          <w:szCs w:val="22"/>
        </w:rPr>
        <w:t xml:space="preserve">testis </w:t>
      </w:r>
      <w:r>
        <w:rPr>
          <w:rFonts w:ascii="Arial" w:hAnsi="Arial" w:cs="Arial"/>
          <w:bCs/>
          <w:sz w:val="22"/>
          <w:szCs w:val="22"/>
        </w:rPr>
        <w:t>are normal in size (right ~</w:t>
      </w:r>
      <w:r w:rsidR="001B2C9F">
        <w:rPr>
          <w:rFonts w:ascii="Arial" w:hAnsi="Arial" w:cs="Arial"/>
          <w:bCs/>
          <w:sz w:val="22"/>
          <w:szCs w:val="22"/>
        </w:rPr>
        <w:tab/>
        <w:t>4.9x2.3</w:t>
      </w:r>
      <w:r w:rsidR="00D56401">
        <w:rPr>
          <w:rFonts w:ascii="Arial" w:hAnsi="Arial" w:cs="Arial"/>
          <w:bCs/>
          <w:sz w:val="22"/>
          <w:szCs w:val="22"/>
        </w:rPr>
        <w:t xml:space="preserve"> </w:t>
      </w:r>
      <w:r w:rsidR="001B2C9F">
        <w:rPr>
          <w:rFonts w:ascii="Arial" w:hAnsi="Arial" w:cs="Arial"/>
          <w:bCs/>
          <w:sz w:val="22"/>
          <w:szCs w:val="22"/>
        </w:rPr>
        <w:t>cm and left ~4.4x2.2</w:t>
      </w:r>
      <w:r>
        <w:rPr>
          <w:rFonts w:ascii="Arial" w:hAnsi="Arial" w:cs="Arial"/>
          <w:bCs/>
          <w:sz w:val="22"/>
          <w:szCs w:val="22"/>
        </w:rPr>
        <w:t xml:space="preserve">cm)) with normal </w:t>
      </w:r>
      <w:r w:rsidRPr="007578F0">
        <w:rPr>
          <w:rFonts w:ascii="Arial" w:hAnsi="Arial" w:cs="Arial"/>
          <w:bCs/>
          <w:sz w:val="22"/>
          <w:szCs w:val="22"/>
        </w:rPr>
        <w:t xml:space="preserve">enhancement </w:t>
      </w:r>
      <w:r>
        <w:rPr>
          <w:rFonts w:ascii="Arial" w:hAnsi="Arial" w:cs="Arial"/>
          <w:bCs/>
          <w:sz w:val="22"/>
          <w:szCs w:val="22"/>
        </w:rPr>
        <w:t>on post contrast study Calcified focus</w:t>
      </w:r>
      <w:r w:rsidR="00CA1E33">
        <w:rPr>
          <w:rFonts w:ascii="Arial" w:hAnsi="Arial" w:cs="Arial"/>
          <w:bCs/>
          <w:sz w:val="22"/>
          <w:szCs w:val="22"/>
        </w:rPr>
        <w:t xml:space="preserve"> of size ~12.3X8.1mm is</w:t>
      </w:r>
      <w:r>
        <w:rPr>
          <w:rFonts w:ascii="Arial" w:hAnsi="Arial" w:cs="Arial"/>
          <w:bCs/>
          <w:sz w:val="22"/>
          <w:szCs w:val="22"/>
        </w:rPr>
        <w:t xml:space="preserve"> noted in right testicular parenchyma.</w:t>
      </w:r>
      <w:r w:rsidR="00CA1E33">
        <w:rPr>
          <w:rFonts w:ascii="Arial" w:hAnsi="Arial" w:cs="Arial"/>
          <w:bCs/>
          <w:sz w:val="22"/>
          <w:szCs w:val="22"/>
        </w:rPr>
        <w:t xml:space="preserve"> </w:t>
      </w:r>
    </w:p>
    <w:p w:rsidR="003F0E15" w:rsidRDefault="003F0E15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:rsidR="003F0E15" w:rsidRDefault="00CA1E33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Bulky head of right (~18.5X11.2mm) and left (~17.3X12.5mm).</w:t>
      </w:r>
      <w:r w:rsidR="003F0E15" w:rsidRPr="003F0E15">
        <w:rPr>
          <w:rFonts w:ascii="Arial" w:hAnsi="Arial" w:cs="Arial"/>
          <w:bCs/>
          <w:sz w:val="22"/>
          <w:szCs w:val="22"/>
        </w:rPr>
        <w:t xml:space="preserve"> </w:t>
      </w:r>
      <w:r w:rsidR="003F0E15">
        <w:rPr>
          <w:rFonts w:ascii="Arial" w:hAnsi="Arial" w:cs="Arial"/>
          <w:bCs/>
          <w:sz w:val="22"/>
          <w:szCs w:val="22"/>
        </w:rPr>
        <w:t xml:space="preserve">Normal </w:t>
      </w:r>
      <w:r w:rsidR="003F0E15" w:rsidRPr="007578F0">
        <w:rPr>
          <w:rFonts w:ascii="Arial" w:hAnsi="Arial" w:cs="Arial"/>
          <w:bCs/>
          <w:sz w:val="22"/>
          <w:szCs w:val="22"/>
        </w:rPr>
        <w:t xml:space="preserve">body and tail </w:t>
      </w:r>
      <w:r w:rsidR="003F0E15">
        <w:rPr>
          <w:rFonts w:ascii="Arial" w:hAnsi="Arial" w:cs="Arial"/>
          <w:bCs/>
          <w:sz w:val="22"/>
          <w:szCs w:val="22"/>
        </w:rPr>
        <w:t xml:space="preserve">of bilateral </w:t>
      </w:r>
      <w:r w:rsidR="003F0E15" w:rsidRPr="007578F0">
        <w:rPr>
          <w:rFonts w:ascii="Arial" w:hAnsi="Arial" w:cs="Arial"/>
          <w:bCs/>
          <w:sz w:val="22"/>
          <w:szCs w:val="22"/>
        </w:rPr>
        <w:t>epididymis noted.</w:t>
      </w:r>
    </w:p>
    <w:p w:rsidR="003F0E15" w:rsidRDefault="003F0E15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:rsidR="003F0E15" w:rsidRDefault="00D941B0" w:rsidP="006A60F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Thickened and </w:t>
      </w:r>
      <w:r w:rsidR="003F0E15">
        <w:rPr>
          <w:rFonts w:ascii="Arial" w:hAnsi="Arial" w:cs="Arial"/>
          <w:bCs/>
          <w:sz w:val="22"/>
          <w:szCs w:val="22"/>
        </w:rPr>
        <w:t xml:space="preserve">heterogenous </w:t>
      </w:r>
      <w:r w:rsidR="00CB062B">
        <w:rPr>
          <w:rFonts w:ascii="Arial" w:hAnsi="Arial" w:cs="Arial"/>
          <w:bCs/>
          <w:sz w:val="22"/>
          <w:szCs w:val="22"/>
        </w:rPr>
        <w:t>bi</w:t>
      </w:r>
      <w:r w:rsidR="003F0E15">
        <w:rPr>
          <w:rFonts w:ascii="Arial" w:hAnsi="Arial" w:cs="Arial"/>
          <w:bCs/>
          <w:sz w:val="22"/>
          <w:szCs w:val="22"/>
        </w:rPr>
        <w:t xml:space="preserve">lateral spermatic cord is noted. </w:t>
      </w:r>
      <w:r w:rsidR="003F0E15" w:rsidRPr="0010472E">
        <w:rPr>
          <w:rFonts w:ascii="Arial" w:hAnsi="Arial" w:cs="Arial"/>
          <w:sz w:val="22"/>
          <w:szCs w:val="22"/>
        </w:rPr>
        <w:t>No dilated veins noted</w:t>
      </w:r>
      <w:r w:rsidR="003F0E15" w:rsidRPr="002251BB">
        <w:rPr>
          <w:rFonts w:ascii="Arial" w:hAnsi="Arial" w:cs="Arial"/>
          <w:sz w:val="22"/>
          <w:szCs w:val="22"/>
        </w:rPr>
        <w:t>.</w:t>
      </w:r>
    </w:p>
    <w:p w:rsidR="003F0E15" w:rsidRPr="002251BB" w:rsidRDefault="003F0E15" w:rsidP="006A60F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F0E15" w:rsidRDefault="003F0E15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Thickened and edematous scrotal</w:t>
      </w:r>
      <w:r w:rsidR="00CA1E33">
        <w:rPr>
          <w:rFonts w:ascii="Arial" w:hAnsi="Arial" w:cs="Arial"/>
          <w:bCs/>
          <w:sz w:val="22"/>
          <w:szCs w:val="22"/>
        </w:rPr>
        <w:t xml:space="preserve"> muscle and subcutaneous tissue noted.</w:t>
      </w:r>
    </w:p>
    <w:p w:rsidR="003F0E15" w:rsidRDefault="003F0E15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:rsidR="00596663" w:rsidRPr="007578F0" w:rsidRDefault="003F0E15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No</w:t>
      </w:r>
      <w:r w:rsidR="00596663" w:rsidRPr="007578F0">
        <w:rPr>
          <w:rFonts w:ascii="Arial" w:hAnsi="Arial" w:cs="Arial"/>
          <w:bCs/>
          <w:sz w:val="22"/>
          <w:szCs w:val="22"/>
        </w:rPr>
        <w:t xml:space="preserve"> fluid</w:t>
      </w:r>
      <w:r w:rsidR="007578F0">
        <w:rPr>
          <w:rFonts w:ascii="Arial" w:hAnsi="Arial" w:cs="Arial"/>
          <w:bCs/>
          <w:sz w:val="22"/>
          <w:szCs w:val="22"/>
        </w:rPr>
        <w:t xml:space="preserve"> is noted in </w:t>
      </w:r>
      <w:r>
        <w:rPr>
          <w:rFonts w:ascii="Arial" w:hAnsi="Arial" w:cs="Arial"/>
          <w:bCs/>
          <w:sz w:val="22"/>
          <w:szCs w:val="22"/>
        </w:rPr>
        <w:t xml:space="preserve">bilateral </w:t>
      </w:r>
      <w:r w:rsidR="00596663" w:rsidRPr="007578F0">
        <w:rPr>
          <w:rFonts w:ascii="Arial" w:hAnsi="Arial" w:cs="Arial"/>
          <w:bCs/>
          <w:sz w:val="22"/>
          <w:szCs w:val="22"/>
        </w:rPr>
        <w:t>vaginal sac.</w:t>
      </w:r>
    </w:p>
    <w:p w:rsidR="00596663" w:rsidRDefault="00596663" w:rsidP="006A60F5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</w:rPr>
      </w:pPr>
    </w:p>
    <w:p w:rsidR="00A5230E" w:rsidRPr="001D1A4E" w:rsidRDefault="00307EEF" w:rsidP="006A60F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Corpora spongiosa and</w:t>
      </w:r>
      <w:r w:rsidR="00A5230E" w:rsidRPr="001D1A4E">
        <w:rPr>
          <w:rFonts w:ascii="Arial" w:hAnsi="Arial" w:cs="Arial"/>
          <w:sz w:val="22"/>
          <w:szCs w:val="22"/>
        </w:rPr>
        <w:t xml:space="preserve"> corpora cavernosa are normal in penile shaft.</w:t>
      </w:r>
    </w:p>
    <w:p w:rsidR="00385EDF" w:rsidRDefault="00385EDF" w:rsidP="006A60F5">
      <w:pPr>
        <w:rPr>
          <w:rFonts w:ascii="Arial" w:hAnsi="Arial" w:cs="Arial"/>
          <w:sz w:val="22"/>
          <w:szCs w:val="22"/>
        </w:rPr>
      </w:pPr>
    </w:p>
    <w:p w:rsidR="003F0E15" w:rsidRDefault="00BC4084" w:rsidP="006A60F5">
      <w:pPr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sz w:val="22"/>
          <w:szCs w:val="22"/>
        </w:rPr>
        <w:t xml:space="preserve">Both inguinal regions appear normal. </w:t>
      </w:r>
      <w:r w:rsidR="003F0E15">
        <w:rPr>
          <w:rFonts w:ascii="Arial" w:hAnsi="Arial" w:cs="Arial"/>
          <w:sz w:val="22"/>
          <w:szCs w:val="22"/>
        </w:rPr>
        <w:t xml:space="preserve">No inguinal / femoral hernia noted. </w:t>
      </w:r>
    </w:p>
    <w:p w:rsidR="00CA1E33" w:rsidRDefault="00CA1E33" w:rsidP="006A60F5">
      <w:pPr>
        <w:rPr>
          <w:rFonts w:ascii="Arial" w:hAnsi="Arial" w:cs="Arial"/>
          <w:sz w:val="22"/>
          <w:szCs w:val="22"/>
        </w:rPr>
      </w:pPr>
    </w:p>
    <w:p w:rsidR="00CA1E33" w:rsidRPr="009E1932" w:rsidRDefault="00CA1E33" w:rsidP="006A60F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CA1E33" w:rsidRPr="009E1932" w:rsidRDefault="00CA1E33" w:rsidP="006A60F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A1E33" w:rsidRDefault="00CA1E33" w:rsidP="006A60F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Normal dimension of the prostate is </w:t>
      </w:r>
      <w:r w:rsidR="00D941B0" w:rsidRPr="009E1932">
        <w:rPr>
          <w:rFonts w:ascii="Arial" w:hAnsi="Arial" w:cs="Arial"/>
          <w:sz w:val="22"/>
          <w:szCs w:val="22"/>
        </w:rPr>
        <w:t xml:space="preserve">seen.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6A60F5">
        <w:rPr>
          <w:rFonts w:ascii="Arial" w:hAnsi="Arial" w:cs="Arial"/>
          <w:sz w:val="22"/>
          <w:szCs w:val="22"/>
        </w:rPr>
        <w:t xml:space="preserve"> Weight of the prostate is 18.5gms.</w:t>
      </w:r>
    </w:p>
    <w:p w:rsidR="00CA1E33" w:rsidRDefault="00CA1E33" w:rsidP="006A60F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A60F5" w:rsidRDefault="00CA1E33" w:rsidP="006A60F5">
      <w:pPr>
        <w:autoSpaceDE w:val="0"/>
        <w:autoSpaceDN w:val="0"/>
        <w:adjustRightInd w:val="0"/>
        <w:spacing w:line="200" w:lineRule="atLeas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Visualised section of lumbar spine</w:t>
      </w:r>
      <w:r w:rsidR="00D941B0">
        <w:rPr>
          <w:rFonts w:ascii="Arial" w:hAnsi="Arial" w:cs="Arial"/>
          <w:sz w:val="22"/>
          <w:szCs w:val="22"/>
        </w:rPr>
        <w:t xml:space="preserve"> shows</w:t>
      </w:r>
      <w:r>
        <w:rPr>
          <w:rFonts w:ascii="Arial" w:hAnsi="Arial" w:cs="Arial"/>
          <w:sz w:val="22"/>
          <w:szCs w:val="22"/>
        </w:rPr>
        <w:t xml:space="preserve"> </w:t>
      </w:r>
      <w:r w:rsidR="006A60F5">
        <w:rPr>
          <w:rFonts w:ascii="Arial" w:hAnsi="Arial" w:cs="Arial"/>
          <w:sz w:val="22"/>
          <w:szCs w:val="22"/>
        </w:rPr>
        <w:t xml:space="preserve">disc herniation </w:t>
      </w:r>
      <w:r w:rsidR="006A60F5" w:rsidRPr="00C545C7">
        <w:rPr>
          <w:rFonts w:ascii="Arial" w:hAnsi="Arial" w:cs="Arial"/>
          <w:sz w:val="22"/>
          <w:szCs w:val="22"/>
        </w:rPr>
        <w:t>is</w:t>
      </w:r>
      <w:r w:rsidR="006A60F5">
        <w:rPr>
          <w:rFonts w:ascii="Arial" w:hAnsi="Arial" w:cs="Arial"/>
          <w:sz w:val="22"/>
          <w:szCs w:val="22"/>
        </w:rPr>
        <w:t xml:space="preserve"> noted at L4-L5 and L5-S1</w:t>
      </w:r>
      <w:r w:rsidR="006A60F5" w:rsidRPr="00C545C7">
        <w:rPr>
          <w:rFonts w:ascii="Arial" w:hAnsi="Arial" w:cs="Arial"/>
          <w:sz w:val="22"/>
          <w:szCs w:val="22"/>
        </w:rPr>
        <w:t xml:space="preserve"> causing indentation thecal sac </w:t>
      </w:r>
      <w:r w:rsidR="006A60F5">
        <w:rPr>
          <w:rFonts w:ascii="Arial" w:hAnsi="Arial" w:cs="Arial"/>
          <w:sz w:val="22"/>
          <w:szCs w:val="22"/>
        </w:rPr>
        <w:t xml:space="preserve">with foraminal component causing mild to moderate </w:t>
      </w:r>
      <w:r w:rsidR="006A60F5" w:rsidRPr="00C545C7">
        <w:rPr>
          <w:rFonts w:ascii="Arial" w:hAnsi="Arial" w:cs="Arial"/>
          <w:sz w:val="22"/>
          <w:szCs w:val="22"/>
        </w:rPr>
        <w:t xml:space="preserve">narrowing of </w:t>
      </w:r>
      <w:r w:rsidR="006A60F5">
        <w:rPr>
          <w:rFonts w:ascii="Arial" w:hAnsi="Arial" w:cs="Arial"/>
          <w:sz w:val="22"/>
          <w:szCs w:val="22"/>
        </w:rPr>
        <w:t xml:space="preserve">bilateral </w:t>
      </w:r>
      <w:r w:rsidR="006A60F5" w:rsidRPr="00C545C7">
        <w:rPr>
          <w:rFonts w:ascii="Arial" w:hAnsi="Arial" w:cs="Arial"/>
          <w:sz w:val="22"/>
          <w:szCs w:val="22"/>
        </w:rPr>
        <w:t>neural foramina</w:t>
      </w:r>
      <w:r w:rsidR="006A60F5">
        <w:rPr>
          <w:rFonts w:ascii="Arial" w:hAnsi="Arial" w:cs="Arial"/>
          <w:sz w:val="22"/>
          <w:szCs w:val="22"/>
        </w:rPr>
        <w:t xml:space="preserve"> and spondylotic changes as anterior osteophytes in L2 through L5.</w:t>
      </w:r>
    </w:p>
    <w:p w:rsidR="006A60F5" w:rsidRDefault="006A60F5" w:rsidP="006A60F5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</w:pPr>
    </w:p>
    <w:p w:rsidR="00307EEF" w:rsidRPr="006A60F5" w:rsidRDefault="00A82D8E" w:rsidP="006A60F5">
      <w:pPr>
        <w:autoSpaceDE w:val="0"/>
        <w:autoSpaceDN w:val="0"/>
        <w:adjustRightInd w:val="0"/>
        <w:rPr>
          <w:rFonts w:ascii="Arial" w:hAnsi="Arial" w:cs="Arial"/>
          <w:b/>
          <w:bCs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060361">
        <w:rPr>
          <w:rFonts w:ascii="Arial" w:hAnsi="Arial" w:cs="Arial"/>
          <w:b/>
          <w:i/>
          <w:sz w:val="22"/>
          <w:szCs w:val="22"/>
        </w:rPr>
        <w:t xml:space="preserve">: </w:t>
      </w:r>
      <w:r w:rsidR="001B370E" w:rsidRPr="00060361">
        <w:rPr>
          <w:rFonts w:ascii="Arial" w:hAnsi="Arial" w:cs="Arial"/>
          <w:b/>
          <w:i/>
          <w:sz w:val="22"/>
          <w:szCs w:val="22"/>
        </w:rPr>
        <w:t xml:space="preserve">  </w:t>
      </w:r>
      <w:r w:rsidR="000C48D7" w:rsidRPr="00060361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060361" w:rsidRPr="00D56401">
        <w:rPr>
          <w:rFonts w:ascii="Arial" w:hAnsi="Arial" w:cs="Arial"/>
          <w:b/>
          <w:i/>
          <w:iCs/>
          <w:sz w:val="22"/>
          <w:szCs w:val="22"/>
        </w:rPr>
        <w:tab/>
      </w:r>
      <w:proofErr w:type="spellStart"/>
      <w:r w:rsidR="003F0E15" w:rsidRPr="00D56401">
        <w:rPr>
          <w:rFonts w:ascii="Arial" w:hAnsi="Arial" w:cs="Arial"/>
          <w:b/>
          <w:bCs/>
          <w:i/>
          <w:sz w:val="22"/>
          <w:szCs w:val="22"/>
        </w:rPr>
        <w:t>i</w:t>
      </w:r>
      <w:proofErr w:type="spellEnd"/>
      <w:r w:rsidR="003F0E15" w:rsidRPr="00D56401">
        <w:rPr>
          <w:rFonts w:ascii="Arial" w:hAnsi="Arial" w:cs="Arial"/>
          <w:b/>
          <w:bCs/>
          <w:i/>
          <w:sz w:val="22"/>
          <w:szCs w:val="22"/>
        </w:rPr>
        <w:t xml:space="preserve">) </w:t>
      </w:r>
      <w:r w:rsidR="00B90B44">
        <w:rPr>
          <w:rFonts w:ascii="Arial" w:hAnsi="Arial" w:cs="Arial"/>
          <w:b/>
          <w:bCs/>
          <w:i/>
          <w:sz w:val="22"/>
          <w:szCs w:val="22"/>
        </w:rPr>
        <w:t>Bilateral epididymo-</w:t>
      </w:r>
      <w:r w:rsidR="003F0E15" w:rsidRPr="006A60F5">
        <w:rPr>
          <w:rFonts w:ascii="Arial" w:hAnsi="Arial" w:cs="Arial"/>
          <w:b/>
          <w:bCs/>
          <w:i/>
          <w:sz w:val="22"/>
          <w:szCs w:val="22"/>
        </w:rPr>
        <w:t>funniculitis.</w:t>
      </w:r>
    </w:p>
    <w:p w:rsidR="006A60F5" w:rsidRPr="006A60F5" w:rsidRDefault="003F0E15" w:rsidP="006A60F5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sz w:val="22"/>
          <w:szCs w:val="22"/>
        </w:rPr>
      </w:pPr>
      <w:r w:rsidRPr="006A60F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6A60F5" w:rsidRPr="006A60F5">
        <w:rPr>
          <w:rFonts w:ascii="Arial" w:hAnsi="Arial" w:cs="Arial"/>
          <w:b/>
          <w:bCs/>
          <w:i/>
          <w:sz w:val="22"/>
          <w:szCs w:val="22"/>
        </w:rPr>
        <w:t>Small calcified granuloma in right testicular parenchyma, likely due to Phlebolith / Spermatic granuloma.</w:t>
      </w:r>
    </w:p>
    <w:p w:rsidR="00EB7390" w:rsidRPr="006A60F5" w:rsidRDefault="006A60F5" w:rsidP="006A60F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</w:rPr>
      </w:pPr>
      <w:r w:rsidRPr="006A60F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iii) </w:t>
      </w:r>
      <w:r w:rsidR="003F0E15" w:rsidRPr="006A60F5">
        <w:rPr>
          <w:rFonts w:ascii="Arial" w:hAnsi="Arial" w:cs="Arial"/>
          <w:b/>
          <w:bCs/>
          <w:i/>
          <w:sz w:val="22"/>
          <w:szCs w:val="22"/>
        </w:rPr>
        <w:t>Thickened and edematous subcutaneous tissue</w:t>
      </w:r>
      <w:r w:rsidR="00CA1E33" w:rsidRPr="006A60F5">
        <w:rPr>
          <w:rFonts w:ascii="Arial" w:hAnsi="Arial" w:cs="Arial"/>
          <w:b/>
          <w:bCs/>
          <w:i/>
          <w:sz w:val="22"/>
          <w:szCs w:val="22"/>
        </w:rPr>
        <w:t xml:space="preserve"> &amp; muscle </w:t>
      </w:r>
      <w:r w:rsidRPr="006A60F5">
        <w:rPr>
          <w:rFonts w:ascii="Arial" w:hAnsi="Arial" w:cs="Arial"/>
          <w:b/>
          <w:bCs/>
          <w:i/>
          <w:sz w:val="22"/>
          <w:szCs w:val="22"/>
        </w:rPr>
        <w:t xml:space="preserve">in scrotum - </w:t>
      </w:r>
      <w:r w:rsidR="00CA1E33" w:rsidRPr="006A60F5">
        <w:rPr>
          <w:rFonts w:ascii="Arial" w:hAnsi="Arial" w:cs="Arial"/>
          <w:b/>
          <w:bCs/>
          <w:i/>
          <w:sz w:val="22"/>
          <w:szCs w:val="22"/>
        </w:rPr>
        <w:t>Infective / Inflammatory etiology.</w:t>
      </w:r>
      <w:r w:rsidRPr="006A60F5">
        <w:rPr>
          <w:rFonts w:ascii="Arial" w:hAnsi="Arial" w:cs="Arial"/>
          <w:b/>
          <w:i/>
          <w:iCs/>
        </w:rPr>
        <w:t xml:space="preserve"> </w:t>
      </w:r>
    </w:p>
    <w:p w:rsidR="006A60F5" w:rsidRDefault="006A60F5" w:rsidP="00B90B44">
      <w:pPr>
        <w:autoSpaceDE w:val="0"/>
        <w:autoSpaceDN w:val="0"/>
        <w:adjustRightInd w:val="0"/>
        <w:spacing w:line="200" w:lineRule="atLeast"/>
        <w:ind w:left="1440"/>
        <w:rPr>
          <w:rFonts w:ascii="Arial" w:hAnsi="Arial" w:cs="Arial"/>
          <w:i/>
          <w:iCs/>
        </w:rPr>
      </w:pPr>
      <w:r w:rsidRPr="006A60F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iv) </w:t>
      </w:r>
      <w:r w:rsidRPr="006A60F5">
        <w:rPr>
          <w:rFonts w:ascii="Arial" w:hAnsi="Arial" w:cs="Arial"/>
          <w:b/>
          <w:i/>
          <w:sz w:val="22"/>
          <w:szCs w:val="22"/>
        </w:rPr>
        <w:t xml:space="preserve">Visualised section of lumbar spine </w:t>
      </w:r>
      <w:r w:rsidR="00D941B0">
        <w:rPr>
          <w:rFonts w:ascii="Arial" w:hAnsi="Arial" w:cs="Arial"/>
          <w:b/>
          <w:i/>
          <w:sz w:val="22"/>
          <w:szCs w:val="22"/>
        </w:rPr>
        <w:t xml:space="preserve">shows </w:t>
      </w:r>
      <w:r w:rsidRPr="006A60F5">
        <w:rPr>
          <w:rFonts w:ascii="Arial" w:hAnsi="Arial" w:cs="Arial"/>
          <w:b/>
          <w:i/>
          <w:sz w:val="22"/>
          <w:szCs w:val="22"/>
        </w:rPr>
        <w:t>disc herniation at L4-L5 and L5-S1 causing indentation thecal sac with foraminal component causing mild to moderate narrowing of bilateral neural foramina and spondylotic changes as anterior osteophytes in L2 through L5.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5EC2"/>
    <w:rsid w:val="00032435"/>
    <w:rsid w:val="00060361"/>
    <w:rsid w:val="00063FC3"/>
    <w:rsid w:val="00085BC8"/>
    <w:rsid w:val="000934C8"/>
    <w:rsid w:val="000A2225"/>
    <w:rsid w:val="000B2E3E"/>
    <w:rsid w:val="000C005C"/>
    <w:rsid w:val="000C48D7"/>
    <w:rsid w:val="000C6A67"/>
    <w:rsid w:val="000D1067"/>
    <w:rsid w:val="000D4222"/>
    <w:rsid w:val="000E5E98"/>
    <w:rsid w:val="000F0DC0"/>
    <w:rsid w:val="00100B2B"/>
    <w:rsid w:val="0010472E"/>
    <w:rsid w:val="001113C0"/>
    <w:rsid w:val="001147C7"/>
    <w:rsid w:val="00147862"/>
    <w:rsid w:val="00161F53"/>
    <w:rsid w:val="0016423B"/>
    <w:rsid w:val="0016733E"/>
    <w:rsid w:val="00180CE9"/>
    <w:rsid w:val="001910CD"/>
    <w:rsid w:val="00194FBF"/>
    <w:rsid w:val="001977B6"/>
    <w:rsid w:val="001B0216"/>
    <w:rsid w:val="001B064C"/>
    <w:rsid w:val="001B1B57"/>
    <w:rsid w:val="001B2C9F"/>
    <w:rsid w:val="001B370E"/>
    <w:rsid w:val="001C47A2"/>
    <w:rsid w:val="001D54F2"/>
    <w:rsid w:val="001E537C"/>
    <w:rsid w:val="001F235B"/>
    <w:rsid w:val="002139B3"/>
    <w:rsid w:val="00224D8D"/>
    <w:rsid w:val="00243B1D"/>
    <w:rsid w:val="00247621"/>
    <w:rsid w:val="00287808"/>
    <w:rsid w:val="00290D95"/>
    <w:rsid w:val="002962D7"/>
    <w:rsid w:val="00297962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7EEF"/>
    <w:rsid w:val="003108C3"/>
    <w:rsid w:val="00315626"/>
    <w:rsid w:val="00337539"/>
    <w:rsid w:val="00340752"/>
    <w:rsid w:val="00342B62"/>
    <w:rsid w:val="0034353E"/>
    <w:rsid w:val="0035494B"/>
    <w:rsid w:val="0037177E"/>
    <w:rsid w:val="003725EA"/>
    <w:rsid w:val="00376691"/>
    <w:rsid w:val="00377589"/>
    <w:rsid w:val="00385EDF"/>
    <w:rsid w:val="0038775D"/>
    <w:rsid w:val="003A24B7"/>
    <w:rsid w:val="003B173E"/>
    <w:rsid w:val="003B17BF"/>
    <w:rsid w:val="003D4258"/>
    <w:rsid w:val="003E5AAF"/>
    <w:rsid w:val="003F0E15"/>
    <w:rsid w:val="0040648C"/>
    <w:rsid w:val="00411F94"/>
    <w:rsid w:val="00426662"/>
    <w:rsid w:val="004319C4"/>
    <w:rsid w:val="004432DC"/>
    <w:rsid w:val="004649C9"/>
    <w:rsid w:val="0046568E"/>
    <w:rsid w:val="00467AAB"/>
    <w:rsid w:val="0047678E"/>
    <w:rsid w:val="004867FF"/>
    <w:rsid w:val="004920E0"/>
    <w:rsid w:val="00496C67"/>
    <w:rsid w:val="004A4AC6"/>
    <w:rsid w:val="004A583A"/>
    <w:rsid w:val="004B7857"/>
    <w:rsid w:val="004B7868"/>
    <w:rsid w:val="004C524D"/>
    <w:rsid w:val="004E42EA"/>
    <w:rsid w:val="004F53EF"/>
    <w:rsid w:val="00507669"/>
    <w:rsid w:val="00532390"/>
    <w:rsid w:val="0053605C"/>
    <w:rsid w:val="00550D92"/>
    <w:rsid w:val="00563236"/>
    <w:rsid w:val="00583BF1"/>
    <w:rsid w:val="00591625"/>
    <w:rsid w:val="0059194F"/>
    <w:rsid w:val="00595AC0"/>
    <w:rsid w:val="00595FD1"/>
    <w:rsid w:val="00596663"/>
    <w:rsid w:val="005975FB"/>
    <w:rsid w:val="005A7D91"/>
    <w:rsid w:val="005B0645"/>
    <w:rsid w:val="005B53FE"/>
    <w:rsid w:val="005C3285"/>
    <w:rsid w:val="005F2AEC"/>
    <w:rsid w:val="005F45D1"/>
    <w:rsid w:val="00603215"/>
    <w:rsid w:val="00604489"/>
    <w:rsid w:val="0060781B"/>
    <w:rsid w:val="00625367"/>
    <w:rsid w:val="00635C0C"/>
    <w:rsid w:val="00677546"/>
    <w:rsid w:val="00677AB0"/>
    <w:rsid w:val="0068260E"/>
    <w:rsid w:val="0068564B"/>
    <w:rsid w:val="00693FAE"/>
    <w:rsid w:val="006A3E53"/>
    <w:rsid w:val="006A60F5"/>
    <w:rsid w:val="006C4B6B"/>
    <w:rsid w:val="006D7498"/>
    <w:rsid w:val="006E6DE9"/>
    <w:rsid w:val="006E740E"/>
    <w:rsid w:val="006F1A18"/>
    <w:rsid w:val="0070275E"/>
    <w:rsid w:val="007054C9"/>
    <w:rsid w:val="00711E99"/>
    <w:rsid w:val="00713F39"/>
    <w:rsid w:val="007357FF"/>
    <w:rsid w:val="007578F0"/>
    <w:rsid w:val="007822FF"/>
    <w:rsid w:val="00792CE7"/>
    <w:rsid w:val="007A0885"/>
    <w:rsid w:val="007B59CD"/>
    <w:rsid w:val="007B6379"/>
    <w:rsid w:val="007C5611"/>
    <w:rsid w:val="007C7C4A"/>
    <w:rsid w:val="007D3687"/>
    <w:rsid w:val="007E23A8"/>
    <w:rsid w:val="00822A53"/>
    <w:rsid w:val="0084781B"/>
    <w:rsid w:val="00864C23"/>
    <w:rsid w:val="00870344"/>
    <w:rsid w:val="00872873"/>
    <w:rsid w:val="00882861"/>
    <w:rsid w:val="008B6FE9"/>
    <w:rsid w:val="008D5AF1"/>
    <w:rsid w:val="008D6F16"/>
    <w:rsid w:val="008E5A8B"/>
    <w:rsid w:val="008F4FA4"/>
    <w:rsid w:val="008F7A0C"/>
    <w:rsid w:val="00924951"/>
    <w:rsid w:val="009276B7"/>
    <w:rsid w:val="00974015"/>
    <w:rsid w:val="009A44CC"/>
    <w:rsid w:val="009C520B"/>
    <w:rsid w:val="00A06B47"/>
    <w:rsid w:val="00A15487"/>
    <w:rsid w:val="00A23011"/>
    <w:rsid w:val="00A34E09"/>
    <w:rsid w:val="00A36AA7"/>
    <w:rsid w:val="00A44D8F"/>
    <w:rsid w:val="00A5230E"/>
    <w:rsid w:val="00A57D58"/>
    <w:rsid w:val="00A75A0C"/>
    <w:rsid w:val="00A82D8E"/>
    <w:rsid w:val="00AB65E5"/>
    <w:rsid w:val="00AF7958"/>
    <w:rsid w:val="00B1409D"/>
    <w:rsid w:val="00B2060A"/>
    <w:rsid w:val="00B23D88"/>
    <w:rsid w:val="00B25461"/>
    <w:rsid w:val="00B46AB1"/>
    <w:rsid w:val="00B51BC7"/>
    <w:rsid w:val="00B5315B"/>
    <w:rsid w:val="00B751C1"/>
    <w:rsid w:val="00B90B44"/>
    <w:rsid w:val="00BA1AB3"/>
    <w:rsid w:val="00BC4084"/>
    <w:rsid w:val="00BE3017"/>
    <w:rsid w:val="00BE5947"/>
    <w:rsid w:val="00BE74CF"/>
    <w:rsid w:val="00C269F0"/>
    <w:rsid w:val="00C31192"/>
    <w:rsid w:val="00C46A50"/>
    <w:rsid w:val="00C63476"/>
    <w:rsid w:val="00C70FBD"/>
    <w:rsid w:val="00C814E0"/>
    <w:rsid w:val="00C84BA9"/>
    <w:rsid w:val="00C9406F"/>
    <w:rsid w:val="00C947D6"/>
    <w:rsid w:val="00CA1E33"/>
    <w:rsid w:val="00CA7D4A"/>
    <w:rsid w:val="00CB062B"/>
    <w:rsid w:val="00CC0B14"/>
    <w:rsid w:val="00CD73B5"/>
    <w:rsid w:val="00CF3E64"/>
    <w:rsid w:val="00CF7067"/>
    <w:rsid w:val="00D1276A"/>
    <w:rsid w:val="00D13C38"/>
    <w:rsid w:val="00D24FCA"/>
    <w:rsid w:val="00D35C1A"/>
    <w:rsid w:val="00D362A6"/>
    <w:rsid w:val="00D46287"/>
    <w:rsid w:val="00D56401"/>
    <w:rsid w:val="00D578E7"/>
    <w:rsid w:val="00D62237"/>
    <w:rsid w:val="00D64CC8"/>
    <w:rsid w:val="00D7461A"/>
    <w:rsid w:val="00D75330"/>
    <w:rsid w:val="00D941B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4CAB"/>
    <w:rsid w:val="00E455C2"/>
    <w:rsid w:val="00E47B37"/>
    <w:rsid w:val="00E636F7"/>
    <w:rsid w:val="00E6748A"/>
    <w:rsid w:val="00E6782C"/>
    <w:rsid w:val="00E74301"/>
    <w:rsid w:val="00E76617"/>
    <w:rsid w:val="00E94CEC"/>
    <w:rsid w:val="00EB7390"/>
    <w:rsid w:val="00EC0236"/>
    <w:rsid w:val="00EC1A7A"/>
    <w:rsid w:val="00EC46BC"/>
    <w:rsid w:val="00EC5C19"/>
    <w:rsid w:val="00EC6FE8"/>
    <w:rsid w:val="00ED5894"/>
    <w:rsid w:val="00EE00AC"/>
    <w:rsid w:val="00F05CA9"/>
    <w:rsid w:val="00F11F89"/>
    <w:rsid w:val="00F32F13"/>
    <w:rsid w:val="00F3318E"/>
    <w:rsid w:val="00F37AA8"/>
    <w:rsid w:val="00F41BF3"/>
    <w:rsid w:val="00F4609C"/>
    <w:rsid w:val="00F46F22"/>
    <w:rsid w:val="00F62B87"/>
    <w:rsid w:val="00F67BD3"/>
    <w:rsid w:val="00F67C19"/>
    <w:rsid w:val="00F75222"/>
    <w:rsid w:val="00F774B4"/>
    <w:rsid w:val="00F81016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2023-09-23T13:34:00Z</cp:lastPrinted>
  <dcterms:created xsi:type="dcterms:W3CDTF">2023-09-23T13:35:00Z</dcterms:created>
  <dcterms:modified xsi:type="dcterms:W3CDTF">2023-09-23T13:35:00Z</dcterms:modified>
</cp:coreProperties>
</file>