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20EE9" w:rsidRDefault="00F20EE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E504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MD.FAIYAZ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E504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31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E504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E504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12.06.2022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B60DE1">
        <w:rPr>
          <w:rFonts w:ascii="Arial" w:hAnsi="Arial" w:cs="Arial"/>
          <w:color w:val="000000"/>
          <w:sz w:val="22"/>
          <w:szCs w:val="22"/>
        </w:rPr>
        <w:t>Liver is enlarged and measures ~16cm.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No area of abnormal attenuation or enhancement is seen in the liver.</w:t>
      </w:r>
    </w:p>
    <w:p w:rsidR="004E42EA" w:rsidRPr="009E1932" w:rsidRDefault="004E42EA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is seen. No intraluminal abnormal density is seen. </w:t>
      </w:r>
      <w:r w:rsidR="00735CD5">
        <w:rPr>
          <w:rFonts w:ascii="Arial" w:hAnsi="Arial" w:cs="Arial"/>
          <w:color w:val="000000"/>
          <w:sz w:val="22"/>
          <w:szCs w:val="22"/>
        </w:rPr>
        <w:t>Mildly thickened and edematous wall (~4mm) is noted.</w:t>
      </w:r>
    </w:p>
    <w:p w:rsidR="004E42EA" w:rsidRPr="009E1932" w:rsidRDefault="004E42EA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42EA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Default="004E42EA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6F5698">
        <w:rPr>
          <w:rFonts w:ascii="Arial" w:hAnsi="Arial" w:cs="Arial"/>
          <w:color w:val="000000"/>
          <w:sz w:val="22"/>
          <w:szCs w:val="22"/>
        </w:rPr>
        <w:t>Atrophic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pancreas is seen</w:t>
      </w:r>
      <w:r w:rsidR="006F5698">
        <w:rPr>
          <w:rFonts w:ascii="Arial" w:hAnsi="Arial" w:cs="Arial"/>
          <w:color w:val="000000"/>
          <w:sz w:val="22"/>
          <w:szCs w:val="22"/>
        </w:rPr>
        <w:t xml:space="preserve"> with few calcifications in the head region. </w:t>
      </w:r>
      <w:r w:rsidR="00735CD5">
        <w:rPr>
          <w:rFonts w:ascii="Arial" w:hAnsi="Arial" w:cs="Arial"/>
          <w:color w:val="000000"/>
          <w:sz w:val="22"/>
          <w:szCs w:val="22"/>
        </w:rPr>
        <w:t xml:space="preserve">Few </w:t>
      </w:r>
      <w:r w:rsidR="006F5698">
        <w:rPr>
          <w:rFonts w:ascii="Arial" w:hAnsi="Arial" w:cs="Arial"/>
          <w:color w:val="000000"/>
          <w:sz w:val="22"/>
          <w:szCs w:val="22"/>
        </w:rPr>
        <w:t>calculi (largest ~</w:t>
      </w:r>
      <w:r w:rsidR="00735CD5">
        <w:rPr>
          <w:rFonts w:ascii="Arial" w:hAnsi="Arial" w:cs="Arial"/>
          <w:color w:val="000000"/>
          <w:sz w:val="22"/>
          <w:szCs w:val="22"/>
        </w:rPr>
        <w:t xml:space="preserve">9mm) are </w:t>
      </w:r>
      <w:r w:rsidR="006F5698">
        <w:rPr>
          <w:rFonts w:ascii="Arial" w:hAnsi="Arial" w:cs="Arial"/>
          <w:color w:val="000000"/>
          <w:sz w:val="22"/>
          <w:szCs w:val="22"/>
        </w:rPr>
        <w:t xml:space="preserve">also noted in the </w:t>
      </w:r>
      <w:r w:rsidR="00735CD5">
        <w:rPr>
          <w:rFonts w:ascii="Arial" w:hAnsi="Arial" w:cs="Arial"/>
          <w:color w:val="000000"/>
          <w:sz w:val="22"/>
          <w:szCs w:val="22"/>
        </w:rPr>
        <w:t>MPD.</w:t>
      </w:r>
    </w:p>
    <w:p w:rsidR="006F5698" w:rsidRPr="009E1932" w:rsidRDefault="006F5698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E76494" w:rsidRDefault="004E42EA" w:rsidP="00F13AF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B60DE1">
        <w:rPr>
          <w:rFonts w:ascii="Arial" w:hAnsi="Arial" w:cs="Arial"/>
          <w:color w:val="000000"/>
          <w:sz w:val="22"/>
          <w:szCs w:val="22"/>
        </w:rPr>
        <w:t xml:space="preserve"> (10.5cm)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. </w:t>
      </w:r>
      <w:r w:rsidR="00735CD5">
        <w:rPr>
          <w:rFonts w:ascii="Arial" w:hAnsi="Arial" w:cs="Arial"/>
          <w:sz w:val="22"/>
          <w:szCs w:val="22"/>
        </w:rPr>
        <w:t>Two</w:t>
      </w:r>
      <w:r w:rsidR="00E76494" w:rsidRPr="00E76494">
        <w:rPr>
          <w:rFonts w:ascii="Arial" w:hAnsi="Arial" w:cs="Arial"/>
          <w:sz w:val="22"/>
          <w:szCs w:val="22"/>
        </w:rPr>
        <w:t xml:space="preserve"> mildly and heterogeneously enhancing lesion</w:t>
      </w:r>
      <w:r w:rsidR="00735CD5">
        <w:rPr>
          <w:rFonts w:ascii="Arial" w:hAnsi="Arial" w:cs="Arial"/>
          <w:sz w:val="22"/>
          <w:szCs w:val="22"/>
        </w:rPr>
        <w:t>s are</w:t>
      </w:r>
      <w:r w:rsidR="00E76494" w:rsidRPr="00E76494">
        <w:rPr>
          <w:rFonts w:ascii="Arial" w:hAnsi="Arial" w:cs="Arial"/>
          <w:sz w:val="22"/>
          <w:szCs w:val="22"/>
        </w:rPr>
        <w:t xml:space="preserve"> seen in spleen</w:t>
      </w:r>
      <w:r w:rsidR="00735CD5">
        <w:rPr>
          <w:rFonts w:ascii="Arial" w:hAnsi="Arial" w:cs="Arial"/>
          <w:sz w:val="22"/>
          <w:szCs w:val="22"/>
        </w:rPr>
        <w:t xml:space="preserve"> (largest ~31X21mm in upper pole).</w:t>
      </w:r>
    </w:p>
    <w:p w:rsidR="00E76494" w:rsidRPr="009E1932" w:rsidRDefault="00E76494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B101C" w:rsidRPr="009E1932" w:rsidRDefault="004E42EA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7F4154">
        <w:rPr>
          <w:rFonts w:ascii="Arial" w:hAnsi="Arial" w:cs="Arial"/>
          <w:color w:val="000000"/>
          <w:sz w:val="22"/>
          <w:szCs w:val="22"/>
        </w:rPr>
        <w:t xml:space="preserve">(right measures ~9X3.9cm and left one 9.5X3.7cm) </w:t>
      </w:r>
      <w:r w:rsidRPr="009E1932">
        <w:rPr>
          <w:rFonts w:ascii="Arial" w:hAnsi="Arial" w:cs="Arial"/>
          <w:color w:val="000000"/>
          <w:sz w:val="22"/>
          <w:szCs w:val="22"/>
        </w:rPr>
        <w:t>show normal position</w:t>
      </w:r>
      <w:r w:rsidR="00E76494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 w:rsidR="00F20EE9">
        <w:rPr>
          <w:rFonts w:ascii="Arial" w:hAnsi="Arial" w:cs="Arial"/>
          <w:color w:val="000000"/>
          <w:sz w:val="22"/>
          <w:szCs w:val="22"/>
        </w:rPr>
        <w:t xml:space="preserve"> A tiny calculus of size ~2mm is noted in the upper pole </w:t>
      </w:r>
      <w:proofErr w:type="spellStart"/>
      <w:r w:rsidR="00F20EE9">
        <w:rPr>
          <w:rFonts w:ascii="Arial" w:hAnsi="Arial" w:cs="Arial"/>
          <w:color w:val="000000"/>
          <w:sz w:val="22"/>
          <w:szCs w:val="22"/>
        </w:rPr>
        <w:t>clayx</w:t>
      </w:r>
      <w:proofErr w:type="spellEnd"/>
      <w:r w:rsidR="00F20EE9">
        <w:rPr>
          <w:rFonts w:ascii="Arial" w:hAnsi="Arial" w:cs="Arial"/>
          <w:color w:val="000000"/>
          <w:sz w:val="22"/>
          <w:szCs w:val="22"/>
        </w:rPr>
        <w:t xml:space="preserve"> of left kidney.</w:t>
      </w:r>
    </w:p>
    <w:p w:rsidR="004E42EA" w:rsidRPr="009E1932" w:rsidRDefault="004E42EA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79D9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9E1932" w:rsidRDefault="004E42EA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9E1932" w:rsidRDefault="00337539" w:rsidP="00F13AF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>: Normal di</w:t>
      </w:r>
      <w:r w:rsidR="007F4154">
        <w:rPr>
          <w:rFonts w:ascii="Arial" w:hAnsi="Arial" w:cs="Arial"/>
          <w:sz w:val="22"/>
          <w:szCs w:val="22"/>
        </w:rPr>
        <w:t>mension of the prostate is seen</w:t>
      </w:r>
      <w:r w:rsidRPr="009E1932">
        <w:rPr>
          <w:rFonts w:ascii="Arial" w:hAnsi="Arial" w:cs="Arial"/>
          <w:sz w:val="22"/>
          <w:szCs w:val="22"/>
        </w:rPr>
        <w:t xml:space="preserve">.  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7F4154">
        <w:rPr>
          <w:rFonts w:ascii="Arial" w:hAnsi="Arial" w:cs="Arial"/>
          <w:sz w:val="22"/>
          <w:szCs w:val="22"/>
        </w:rPr>
        <w:t xml:space="preserve"> Volume of prostate is 16.5cc.</w:t>
      </w:r>
    </w:p>
    <w:p w:rsidR="00337539" w:rsidRPr="009E1932" w:rsidRDefault="00337539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76494" w:rsidRDefault="004E42EA" w:rsidP="00F13AF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</w:t>
      </w:r>
      <w:r w:rsidR="00E76494">
        <w:rPr>
          <w:rFonts w:ascii="Arial" w:hAnsi="Arial" w:cs="Arial"/>
          <w:color w:val="000000"/>
          <w:sz w:val="22"/>
          <w:szCs w:val="22"/>
        </w:rPr>
        <w:t>Irregular hetrogenous non</w:t>
      </w:r>
      <w:r w:rsidR="00DD25D7">
        <w:rPr>
          <w:rFonts w:ascii="Arial" w:hAnsi="Arial" w:cs="Arial"/>
          <w:color w:val="000000"/>
          <w:sz w:val="22"/>
          <w:szCs w:val="22"/>
        </w:rPr>
        <w:t xml:space="preserve">enhancing </w:t>
      </w:r>
      <w:r w:rsidR="00F20EE9">
        <w:rPr>
          <w:rFonts w:ascii="Arial" w:hAnsi="Arial" w:cs="Arial"/>
          <w:color w:val="000000"/>
          <w:sz w:val="22"/>
          <w:szCs w:val="22"/>
        </w:rPr>
        <w:t xml:space="preserve">circumferential </w:t>
      </w:r>
      <w:r w:rsidR="00DD25D7">
        <w:rPr>
          <w:rFonts w:ascii="Arial" w:hAnsi="Arial" w:cs="Arial"/>
          <w:color w:val="000000"/>
          <w:sz w:val="22"/>
          <w:szCs w:val="22"/>
        </w:rPr>
        <w:t>wall thickening</w:t>
      </w:r>
      <w:r w:rsidR="00F20EE9">
        <w:rPr>
          <w:rFonts w:ascii="Arial" w:hAnsi="Arial" w:cs="Arial"/>
          <w:color w:val="000000"/>
          <w:sz w:val="22"/>
          <w:szCs w:val="22"/>
        </w:rPr>
        <w:t xml:space="preserve"> (length ~4cm, maximum thickness ~17mm)</w:t>
      </w:r>
      <w:r w:rsidR="00DD25D7">
        <w:rPr>
          <w:rFonts w:ascii="Arial" w:hAnsi="Arial" w:cs="Arial"/>
          <w:color w:val="000000"/>
          <w:sz w:val="22"/>
          <w:szCs w:val="22"/>
        </w:rPr>
        <w:t xml:space="preserve"> is noted involving the rec</w:t>
      </w:r>
      <w:r w:rsidR="00E76494">
        <w:rPr>
          <w:rFonts w:ascii="Arial" w:hAnsi="Arial" w:cs="Arial"/>
          <w:color w:val="000000"/>
          <w:sz w:val="22"/>
          <w:szCs w:val="22"/>
        </w:rPr>
        <w:t>tum with perirectal lymph nodes</w:t>
      </w:r>
      <w:r w:rsidR="00F20EE9">
        <w:rPr>
          <w:rFonts w:ascii="Arial" w:hAnsi="Arial" w:cs="Arial"/>
          <w:color w:val="000000"/>
          <w:sz w:val="22"/>
          <w:szCs w:val="22"/>
        </w:rPr>
        <w:t xml:space="preserve"> (largest ~19X10mm)</w:t>
      </w:r>
      <w:r w:rsidR="00E76494">
        <w:rPr>
          <w:rFonts w:ascii="Arial" w:hAnsi="Arial" w:cs="Arial"/>
          <w:color w:val="000000"/>
          <w:sz w:val="22"/>
          <w:szCs w:val="22"/>
        </w:rPr>
        <w:t xml:space="preserve">. </w:t>
      </w:r>
      <w:r w:rsidR="00E76494" w:rsidRPr="00E76494">
        <w:rPr>
          <w:rFonts w:ascii="Arial" w:hAnsi="Arial" w:cs="Arial"/>
          <w:sz w:val="22"/>
          <w:szCs w:val="22"/>
        </w:rPr>
        <w:t xml:space="preserve">Multiple varying sized heterogeneously enhancing soft tissue deposits are seen in omentum and peritoneum.  </w:t>
      </w:r>
    </w:p>
    <w:p w:rsidR="00F20EE9" w:rsidRDefault="00F20EE9" w:rsidP="00F13AF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20EE9" w:rsidRDefault="00F20EE9" w:rsidP="00F20EE9">
      <w:pPr>
        <w:autoSpaceDE w:val="0"/>
        <w:autoSpaceDN w:val="0"/>
        <w:adjustRightInd w:val="0"/>
        <w:ind w:left="8640" w:firstLine="72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Cont.P/2.</w:t>
      </w:r>
      <w:proofErr w:type="gramEnd"/>
    </w:p>
    <w:p w:rsidR="00F20EE9" w:rsidRDefault="00F20EE9" w:rsidP="00F13AF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20EE9" w:rsidRDefault="00F20EE9" w:rsidP="00F13AF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20EE9" w:rsidRDefault="00F20EE9" w:rsidP="00F13AF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20EE9" w:rsidRDefault="00F20EE9" w:rsidP="00F13AF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20EE9" w:rsidRDefault="00F20EE9" w:rsidP="00F13AF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20EE9" w:rsidRDefault="00F20EE9" w:rsidP="00F13AF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20EE9" w:rsidRDefault="00F20EE9" w:rsidP="00F13AF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20EE9" w:rsidRDefault="00F20EE9" w:rsidP="00F13AF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20EE9" w:rsidRPr="00E76494" w:rsidRDefault="00F20EE9" w:rsidP="00F13AF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D25D7" w:rsidRDefault="00DD25D7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20EE9" w:rsidRDefault="00F20EE9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20EE9" w:rsidRDefault="00F20EE9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F20EE9" w:rsidRDefault="00F20EE9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20EE9" w:rsidRDefault="00F20EE9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20EE9" w:rsidRDefault="00F20EE9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20EE9" w:rsidRDefault="00F20EE9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20EE9" w:rsidRPr="00E76494" w:rsidRDefault="00F20EE9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47713" w:rsidRPr="003163C1" w:rsidRDefault="004E42EA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No abnormality is seen in the stomach and</w:t>
      </w:r>
      <w:r w:rsidR="00E76494">
        <w:rPr>
          <w:rFonts w:ascii="Arial" w:hAnsi="Arial" w:cs="Arial"/>
          <w:color w:val="000000"/>
          <w:sz w:val="22"/>
          <w:szCs w:val="22"/>
        </w:rPr>
        <w:t xml:space="preserve"> rest of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intestine.</w:t>
      </w:r>
      <w:r w:rsidR="00947713">
        <w:rPr>
          <w:rFonts w:ascii="Arial" w:hAnsi="Arial" w:cs="Arial"/>
          <w:color w:val="000000"/>
          <w:sz w:val="22"/>
          <w:szCs w:val="22"/>
        </w:rPr>
        <w:t xml:space="preserve"> </w:t>
      </w:r>
      <w:r w:rsidR="00947713" w:rsidRPr="003163C1">
        <w:rPr>
          <w:rFonts w:ascii="Arial" w:hAnsi="Arial" w:cs="Arial"/>
          <w:color w:val="000000"/>
          <w:sz w:val="22"/>
          <w:szCs w:val="22"/>
        </w:rPr>
        <w:t>Aorta IAC, coeliac, SMA and SMV are normal.</w:t>
      </w:r>
    </w:p>
    <w:p w:rsidR="004E42EA" w:rsidRPr="009E1932" w:rsidRDefault="004E42EA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E76494" w:rsidRDefault="00E76494" w:rsidP="00F13AF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E76494">
        <w:rPr>
          <w:rFonts w:ascii="Arial" w:hAnsi="Arial" w:cs="Arial"/>
          <w:sz w:val="22"/>
          <w:szCs w:val="22"/>
        </w:rPr>
        <w:t xml:space="preserve">Mild free fluid is seen in abdomen and pelvis. </w:t>
      </w:r>
      <w:r w:rsidR="00F05CA9" w:rsidRPr="00E76494">
        <w:rPr>
          <w:rFonts w:ascii="Arial" w:hAnsi="Arial" w:cs="Arial"/>
          <w:color w:val="000000"/>
          <w:sz w:val="22"/>
          <w:szCs w:val="22"/>
        </w:rPr>
        <w:t xml:space="preserve"> </w:t>
      </w:r>
      <w:r w:rsidRPr="00E76494">
        <w:rPr>
          <w:rFonts w:ascii="Arial" w:hAnsi="Arial" w:cs="Arial"/>
          <w:color w:val="000000"/>
          <w:sz w:val="22"/>
          <w:szCs w:val="22"/>
        </w:rPr>
        <w:t xml:space="preserve">Multiple </w:t>
      </w:r>
      <w:r>
        <w:rPr>
          <w:rFonts w:ascii="Arial" w:hAnsi="Arial" w:cs="Arial"/>
          <w:color w:val="000000"/>
          <w:sz w:val="22"/>
          <w:szCs w:val="22"/>
        </w:rPr>
        <w:t>discrete</w:t>
      </w:r>
      <w:r w:rsidRPr="00E76494">
        <w:rPr>
          <w:rFonts w:ascii="Arial" w:hAnsi="Arial" w:cs="Arial"/>
          <w:color w:val="000000"/>
          <w:sz w:val="22"/>
          <w:szCs w:val="22"/>
        </w:rPr>
        <w:t xml:space="preserve"> reactive non necrotic lymph nodes are seen in the mesentery and right iliac fossa (largest ~14X7mm)</w:t>
      </w:r>
      <w:r w:rsidR="00F13AF2">
        <w:rPr>
          <w:rFonts w:ascii="Arial" w:hAnsi="Arial" w:cs="Arial"/>
          <w:color w:val="000000"/>
          <w:sz w:val="22"/>
          <w:szCs w:val="22"/>
        </w:rPr>
        <w:t>.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DD25D7" w:rsidRPr="00F20EE9" w:rsidRDefault="00A82D8E" w:rsidP="00DD25D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DD25D7">
        <w:rPr>
          <w:rFonts w:ascii="Arial" w:hAnsi="Arial" w:cs="Arial"/>
          <w:b/>
          <w:i/>
          <w:iCs/>
          <w:sz w:val="22"/>
          <w:szCs w:val="22"/>
        </w:rPr>
        <w:tab/>
      </w:r>
      <w:proofErr w:type="spellStart"/>
      <w:r w:rsidR="00DD25D7" w:rsidRPr="00F20EE9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E76494" w:rsidRPr="00F20EE9">
        <w:rPr>
          <w:rFonts w:ascii="Arial" w:hAnsi="Arial" w:cs="Arial"/>
          <w:b/>
          <w:i/>
          <w:iCs/>
          <w:sz w:val="22"/>
          <w:szCs w:val="22"/>
        </w:rPr>
        <w:t>) Heterogeneously</w:t>
      </w:r>
      <w:r w:rsidR="00EB29AF" w:rsidRPr="00F20EE9">
        <w:rPr>
          <w:rFonts w:ascii="Arial" w:hAnsi="Arial" w:cs="Arial"/>
          <w:b/>
          <w:i/>
          <w:sz w:val="22"/>
          <w:szCs w:val="22"/>
        </w:rPr>
        <w:t xml:space="preserve"> enhancing </w:t>
      </w:r>
      <w:r w:rsidR="00F20EE9" w:rsidRPr="00F20EE9">
        <w:rPr>
          <w:rFonts w:ascii="Arial" w:hAnsi="Arial" w:cs="Arial"/>
          <w:b/>
          <w:i/>
          <w:sz w:val="22"/>
          <w:szCs w:val="22"/>
        </w:rPr>
        <w:t xml:space="preserve">irregular circumferential </w:t>
      </w:r>
      <w:r w:rsidR="00EB29AF" w:rsidRPr="00F20EE9">
        <w:rPr>
          <w:rFonts w:ascii="Arial" w:hAnsi="Arial" w:cs="Arial"/>
          <w:b/>
          <w:i/>
          <w:sz w:val="22"/>
          <w:szCs w:val="22"/>
        </w:rPr>
        <w:t xml:space="preserve">wall thickening </w:t>
      </w:r>
      <w:r w:rsidR="00F20EE9" w:rsidRPr="00F20EE9">
        <w:rPr>
          <w:rFonts w:ascii="Arial" w:hAnsi="Arial" w:cs="Arial"/>
          <w:b/>
          <w:i/>
          <w:sz w:val="22"/>
          <w:szCs w:val="22"/>
        </w:rPr>
        <w:t xml:space="preserve">of </w:t>
      </w:r>
      <w:r w:rsidR="00EB29AF" w:rsidRPr="00F20EE9">
        <w:rPr>
          <w:rFonts w:ascii="Arial" w:hAnsi="Arial" w:cs="Arial"/>
          <w:b/>
          <w:i/>
          <w:sz w:val="22"/>
          <w:szCs w:val="22"/>
        </w:rPr>
        <w:t>rect</w:t>
      </w:r>
      <w:r w:rsidR="00DD25D7" w:rsidRPr="00F20EE9">
        <w:rPr>
          <w:rFonts w:ascii="Arial" w:hAnsi="Arial" w:cs="Arial"/>
          <w:b/>
          <w:i/>
          <w:sz w:val="22"/>
          <w:szCs w:val="22"/>
        </w:rPr>
        <w:t>um with perirectal lymph nodes - Neoplastic etiology (</w:t>
      </w:r>
      <w:r w:rsidR="00EB29AF" w:rsidRPr="00F20EE9">
        <w:rPr>
          <w:rFonts w:ascii="Arial" w:hAnsi="Arial" w:cs="Arial"/>
          <w:b/>
          <w:i/>
          <w:sz w:val="22"/>
          <w:szCs w:val="22"/>
        </w:rPr>
        <w:t xml:space="preserve">Suggest histopathological correlation.  </w:t>
      </w:r>
    </w:p>
    <w:p w:rsidR="00DD25D7" w:rsidRPr="00F20EE9" w:rsidRDefault="00DD25D7" w:rsidP="00DD25D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F20EE9">
        <w:rPr>
          <w:rFonts w:ascii="Arial" w:hAnsi="Arial" w:cs="Arial"/>
          <w:b/>
          <w:i/>
          <w:sz w:val="22"/>
          <w:szCs w:val="22"/>
        </w:rPr>
        <w:t xml:space="preserve">ii) </w:t>
      </w:r>
      <w:r w:rsidR="00F20EE9" w:rsidRPr="00F20EE9">
        <w:rPr>
          <w:rFonts w:ascii="Arial" w:hAnsi="Arial" w:cs="Arial"/>
          <w:b/>
          <w:i/>
          <w:sz w:val="22"/>
          <w:szCs w:val="22"/>
        </w:rPr>
        <w:t>Mild</w:t>
      </w:r>
      <w:r w:rsidR="00EB29AF" w:rsidRPr="00F20EE9">
        <w:rPr>
          <w:rFonts w:ascii="Arial" w:hAnsi="Arial" w:cs="Arial"/>
          <w:b/>
          <w:i/>
          <w:sz w:val="22"/>
          <w:szCs w:val="22"/>
        </w:rPr>
        <w:t xml:space="preserve"> and heterogeneously enhancing lesion</w:t>
      </w:r>
      <w:r w:rsidR="00F20EE9" w:rsidRPr="00F20EE9">
        <w:rPr>
          <w:rFonts w:ascii="Arial" w:hAnsi="Arial" w:cs="Arial"/>
          <w:b/>
          <w:i/>
          <w:sz w:val="22"/>
          <w:szCs w:val="22"/>
        </w:rPr>
        <w:t>s</w:t>
      </w:r>
      <w:r w:rsidR="00EB29AF" w:rsidRPr="00F20EE9">
        <w:rPr>
          <w:rFonts w:ascii="Arial" w:hAnsi="Arial" w:cs="Arial"/>
          <w:b/>
          <w:i/>
          <w:sz w:val="22"/>
          <w:szCs w:val="22"/>
        </w:rPr>
        <w:t xml:space="preserve"> in </w:t>
      </w:r>
      <w:r w:rsidRPr="00F20EE9">
        <w:rPr>
          <w:rFonts w:ascii="Arial" w:hAnsi="Arial" w:cs="Arial"/>
          <w:b/>
          <w:i/>
          <w:sz w:val="22"/>
          <w:szCs w:val="22"/>
        </w:rPr>
        <w:t xml:space="preserve">spleen </w:t>
      </w:r>
      <w:r w:rsidR="00E76494" w:rsidRPr="00F20EE9">
        <w:rPr>
          <w:rFonts w:ascii="Arial" w:hAnsi="Arial" w:cs="Arial"/>
          <w:b/>
          <w:i/>
          <w:sz w:val="22"/>
          <w:szCs w:val="22"/>
        </w:rPr>
        <w:t>- likely</w:t>
      </w:r>
      <w:r w:rsidR="00EB29AF" w:rsidRPr="00F20EE9">
        <w:rPr>
          <w:rFonts w:ascii="Arial" w:hAnsi="Arial" w:cs="Arial"/>
          <w:b/>
          <w:i/>
          <w:sz w:val="22"/>
          <w:szCs w:val="22"/>
        </w:rPr>
        <w:t xml:space="preserve"> represent metastasis.  </w:t>
      </w:r>
    </w:p>
    <w:p w:rsidR="00E76494" w:rsidRPr="00F20EE9" w:rsidRDefault="00DD25D7" w:rsidP="00E76494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F20EE9">
        <w:rPr>
          <w:rFonts w:ascii="Arial" w:hAnsi="Arial" w:cs="Arial"/>
          <w:b/>
          <w:i/>
          <w:sz w:val="22"/>
          <w:szCs w:val="22"/>
        </w:rPr>
        <w:t xml:space="preserve">iii) </w:t>
      </w:r>
      <w:r w:rsidR="00E76494" w:rsidRPr="00F20EE9">
        <w:rPr>
          <w:rFonts w:ascii="Arial" w:hAnsi="Arial" w:cs="Arial"/>
          <w:b/>
          <w:i/>
          <w:sz w:val="22"/>
          <w:szCs w:val="22"/>
        </w:rPr>
        <w:t xml:space="preserve">Multiple varying sized heterogeneously enhancing soft tissue deposits in omentum and peritoneum - Metastatic deposits.  </w:t>
      </w:r>
    </w:p>
    <w:p w:rsidR="00E76494" w:rsidRPr="00F20EE9" w:rsidRDefault="00E76494" w:rsidP="00DD25D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F20EE9">
        <w:rPr>
          <w:rFonts w:ascii="Arial" w:hAnsi="Arial" w:cs="Arial"/>
          <w:b/>
          <w:i/>
          <w:sz w:val="22"/>
          <w:szCs w:val="22"/>
        </w:rPr>
        <w:t xml:space="preserve">iv) </w:t>
      </w:r>
      <w:r w:rsidR="00EB29AF" w:rsidRPr="00F20EE9">
        <w:rPr>
          <w:rFonts w:ascii="Arial" w:hAnsi="Arial" w:cs="Arial"/>
          <w:b/>
          <w:i/>
          <w:sz w:val="22"/>
          <w:szCs w:val="22"/>
        </w:rPr>
        <w:t xml:space="preserve">Mild free fluid in abdomen and pelvis. </w:t>
      </w:r>
    </w:p>
    <w:p w:rsidR="003470DF" w:rsidRPr="00F20EE9" w:rsidRDefault="00DD25D7" w:rsidP="00DD25D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F20EE9">
        <w:rPr>
          <w:rFonts w:ascii="Arial" w:hAnsi="Arial" w:cs="Arial"/>
          <w:b/>
          <w:i/>
          <w:sz w:val="22"/>
          <w:szCs w:val="22"/>
        </w:rPr>
        <w:t xml:space="preserve">v) </w:t>
      </w:r>
      <w:r w:rsidR="00EB29AF" w:rsidRPr="00F20EE9">
        <w:rPr>
          <w:rFonts w:ascii="Arial" w:hAnsi="Arial" w:cs="Arial"/>
          <w:b/>
          <w:i/>
          <w:sz w:val="22"/>
          <w:szCs w:val="22"/>
        </w:rPr>
        <w:t>Chronic calcific pancreatitis</w:t>
      </w:r>
      <w:r w:rsidRPr="00F20EE9">
        <w:rPr>
          <w:rFonts w:ascii="Arial" w:hAnsi="Arial" w:cs="Arial"/>
          <w:b/>
          <w:i/>
          <w:sz w:val="22"/>
          <w:szCs w:val="22"/>
        </w:rPr>
        <w:t>.</w:t>
      </w:r>
    </w:p>
    <w:p w:rsidR="00F20EE9" w:rsidRPr="00F20EE9" w:rsidRDefault="00DD25D7" w:rsidP="00F20EE9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F20EE9">
        <w:rPr>
          <w:rFonts w:ascii="Arial" w:hAnsi="Arial" w:cs="Arial"/>
          <w:b/>
          <w:i/>
          <w:sz w:val="22"/>
          <w:szCs w:val="22"/>
        </w:rPr>
        <w:t>v</w:t>
      </w:r>
      <w:r w:rsidR="00E76494" w:rsidRPr="00F20EE9">
        <w:rPr>
          <w:rFonts w:ascii="Arial" w:hAnsi="Arial" w:cs="Arial"/>
          <w:b/>
          <w:i/>
          <w:sz w:val="22"/>
          <w:szCs w:val="22"/>
        </w:rPr>
        <w:t>i</w:t>
      </w:r>
      <w:r w:rsidR="00735CD5" w:rsidRPr="00F20EE9">
        <w:rPr>
          <w:rFonts w:ascii="Arial" w:hAnsi="Arial" w:cs="Arial"/>
          <w:b/>
          <w:i/>
          <w:sz w:val="22"/>
          <w:szCs w:val="22"/>
        </w:rPr>
        <w:t xml:space="preserve">) </w:t>
      </w:r>
      <w:r w:rsidR="00F20EE9" w:rsidRPr="00F20EE9">
        <w:rPr>
          <w:rFonts w:ascii="Arial" w:hAnsi="Arial" w:cs="Arial"/>
          <w:b/>
          <w:i/>
          <w:color w:val="000000"/>
          <w:sz w:val="22"/>
          <w:szCs w:val="22"/>
        </w:rPr>
        <w:t>Multiple discrete reactive non necrotic lymph nodes in mesentery and right iliac fossa.</w:t>
      </w:r>
    </w:p>
    <w:p w:rsidR="00DD25D7" w:rsidRPr="00F20EE9" w:rsidRDefault="00F20EE9" w:rsidP="00DD25D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F20EE9">
        <w:rPr>
          <w:rFonts w:ascii="Arial" w:hAnsi="Arial" w:cs="Arial"/>
          <w:b/>
          <w:i/>
          <w:sz w:val="22"/>
          <w:szCs w:val="22"/>
        </w:rPr>
        <w:t xml:space="preserve">vi) </w:t>
      </w:r>
      <w:r w:rsidR="00735CD5" w:rsidRPr="00F20EE9">
        <w:rPr>
          <w:rFonts w:ascii="Arial" w:hAnsi="Arial" w:cs="Arial"/>
          <w:b/>
          <w:i/>
          <w:sz w:val="22"/>
          <w:szCs w:val="22"/>
        </w:rPr>
        <w:t>Left tiny nephrolithiasis.</w:t>
      </w:r>
    </w:p>
    <w:p w:rsidR="00735CD5" w:rsidRDefault="00735CD5" w:rsidP="00DD25D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F20EE9">
        <w:rPr>
          <w:rFonts w:ascii="Arial" w:hAnsi="Arial" w:cs="Arial"/>
          <w:b/>
          <w:i/>
          <w:sz w:val="22"/>
          <w:szCs w:val="22"/>
        </w:rPr>
        <w:t>vii) Mild hepatomegaly.</w:t>
      </w:r>
    </w:p>
    <w:p w:rsidR="00F20EE9" w:rsidRPr="00F20EE9" w:rsidRDefault="00F20EE9" w:rsidP="00DD25D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</w:p>
    <w:p w:rsidR="004E42EA" w:rsidRPr="00F20EE9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F20EE9">
        <w:rPr>
          <w:rFonts w:ascii="Arial" w:hAnsi="Arial" w:cs="Arial"/>
          <w:i/>
          <w:iCs/>
          <w:sz w:val="22"/>
          <w:szCs w:val="22"/>
        </w:rPr>
        <w:tab/>
      </w:r>
      <w:r w:rsidR="00F20EE9">
        <w:rPr>
          <w:rFonts w:ascii="Arial" w:hAnsi="Arial" w:cs="Arial"/>
          <w:i/>
          <w:iCs/>
          <w:sz w:val="22"/>
          <w:szCs w:val="22"/>
        </w:rPr>
        <w:tab/>
      </w:r>
      <w:r w:rsidR="00F20EE9">
        <w:rPr>
          <w:rFonts w:ascii="Arial" w:hAnsi="Arial" w:cs="Arial"/>
          <w:i/>
          <w:iCs/>
          <w:sz w:val="22"/>
          <w:szCs w:val="22"/>
        </w:rPr>
        <w:tab/>
      </w:r>
      <w:r w:rsidR="00F20EE9">
        <w:rPr>
          <w:rFonts w:ascii="Arial" w:hAnsi="Arial" w:cs="Arial"/>
          <w:i/>
          <w:iCs/>
          <w:sz w:val="22"/>
          <w:szCs w:val="22"/>
        </w:rPr>
        <w:tab/>
      </w:r>
      <w:r w:rsidR="00F20EE9">
        <w:rPr>
          <w:rFonts w:ascii="Arial" w:hAnsi="Arial" w:cs="Arial"/>
          <w:i/>
          <w:iCs/>
          <w:sz w:val="22"/>
          <w:szCs w:val="22"/>
        </w:rPr>
        <w:tab/>
      </w:r>
      <w:r w:rsidR="00F20EE9">
        <w:rPr>
          <w:rFonts w:ascii="Arial" w:hAnsi="Arial" w:cs="Arial"/>
          <w:i/>
          <w:iCs/>
          <w:sz w:val="22"/>
          <w:szCs w:val="22"/>
        </w:rPr>
        <w:tab/>
      </w:r>
      <w:r w:rsidR="00F20EE9">
        <w:rPr>
          <w:rFonts w:ascii="Arial" w:hAnsi="Arial" w:cs="Arial"/>
          <w:i/>
          <w:iCs/>
          <w:sz w:val="22"/>
          <w:szCs w:val="22"/>
        </w:rPr>
        <w:tab/>
      </w:r>
      <w:r w:rsidR="00F20EE9">
        <w:rPr>
          <w:rFonts w:ascii="Arial" w:hAnsi="Arial" w:cs="Arial"/>
          <w:i/>
          <w:iCs/>
          <w:sz w:val="22"/>
          <w:szCs w:val="22"/>
        </w:rPr>
        <w:tab/>
      </w:r>
      <w:r w:rsidR="00F20EE9">
        <w:rPr>
          <w:rFonts w:ascii="Arial" w:hAnsi="Arial" w:cs="Arial"/>
          <w:i/>
          <w:iCs/>
          <w:sz w:val="22"/>
          <w:szCs w:val="22"/>
        </w:rPr>
        <w:tab/>
        <w:t xml:space="preserve">    </w:t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85BC8"/>
    <w:rsid w:val="000A2225"/>
    <w:rsid w:val="000C005C"/>
    <w:rsid w:val="000C6A67"/>
    <w:rsid w:val="000D4222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B5996"/>
    <w:rsid w:val="003D4258"/>
    <w:rsid w:val="003E5AAF"/>
    <w:rsid w:val="0040648C"/>
    <w:rsid w:val="00411F94"/>
    <w:rsid w:val="004319C4"/>
    <w:rsid w:val="00435A6C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504D"/>
    <w:rsid w:val="004E79D9"/>
    <w:rsid w:val="00507669"/>
    <w:rsid w:val="0054001A"/>
    <w:rsid w:val="00562F46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FAE"/>
    <w:rsid w:val="006A3E53"/>
    <w:rsid w:val="006C4B6B"/>
    <w:rsid w:val="006D7498"/>
    <w:rsid w:val="006D79D7"/>
    <w:rsid w:val="006E4C22"/>
    <w:rsid w:val="006E6DE9"/>
    <w:rsid w:val="006E740E"/>
    <w:rsid w:val="006F1A18"/>
    <w:rsid w:val="006F5698"/>
    <w:rsid w:val="0070275E"/>
    <w:rsid w:val="00711E99"/>
    <w:rsid w:val="00713F39"/>
    <w:rsid w:val="007357FF"/>
    <w:rsid w:val="00735CD5"/>
    <w:rsid w:val="007711F7"/>
    <w:rsid w:val="007822FF"/>
    <w:rsid w:val="00792CE7"/>
    <w:rsid w:val="007B59CD"/>
    <w:rsid w:val="007B6379"/>
    <w:rsid w:val="007C5611"/>
    <w:rsid w:val="007D3687"/>
    <w:rsid w:val="007F4154"/>
    <w:rsid w:val="00806AA6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47713"/>
    <w:rsid w:val="00974015"/>
    <w:rsid w:val="009E1932"/>
    <w:rsid w:val="009F4010"/>
    <w:rsid w:val="00A06B47"/>
    <w:rsid w:val="00A128D2"/>
    <w:rsid w:val="00A15487"/>
    <w:rsid w:val="00A23011"/>
    <w:rsid w:val="00A34E09"/>
    <w:rsid w:val="00A36AA7"/>
    <w:rsid w:val="00A44D8F"/>
    <w:rsid w:val="00A63D1A"/>
    <w:rsid w:val="00A66C0F"/>
    <w:rsid w:val="00A82D8E"/>
    <w:rsid w:val="00AF30BC"/>
    <w:rsid w:val="00AF7958"/>
    <w:rsid w:val="00B1409D"/>
    <w:rsid w:val="00B2060A"/>
    <w:rsid w:val="00B21E09"/>
    <w:rsid w:val="00B25461"/>
    <w:rsid w:val="00B46AB1"/>
    <w:rsid w:val="00B51BC7"/>
    <w:rsid w:val="00B60DE1"/>
    <w:rsid w:val="00B751C1"/>
    <w:rsid w:val="00BE3017"/>
    <w:rsid w:val="00BE5947"/>
    <w:rsid w:val="00BE74CF"/>
    <w:rsid w:val="00C46A50"/>
    <w:rsid w:val="00C54791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E1DE2"/>
    <w:rsid w:val="00CF3E64"/>
    <w:rsid w:val="00D06499"/>
    <w:rsid w:val="00D1276A"/>
    <w:rsid w:val="00D13C38"/>
    <w:rsid w:val="00D24FCA"/>
    <w:rsid w:val="00D362A6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D25D7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494"/>
    <w:rsid w:val="00E76617"/>
    <w:rsid w:val="00E94CEC"/>
    <w:rsid w:val="00EB29AF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13AF2"/>
    <w:rsid w:val="00F20EE9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83C45"/>
    <w:rsid w:val="00F91B20"/>
    <w:rsid w:val="00FB101C"/>
    <w:rsid w:val="00FC0876"/>
    <w:rsid w:val="00FC141C"/>
    <w:rsid w:val="00FC44FC"/>
    <w:rsid w:val="00FC60E2"/>
    <w:rsid w:val="00FC71B6"/>
    <w:rsid w:val="00FC7BF0"/>
    <w:rsid w:val="00FD281F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2022-06-13T13:52:00Z</cp:lastPrinted>
  <dcterms:created xsi:type="dcterms:W3CDTF">2022-07-08T13:08:00Z</dcterms:created>
  <dcterms:modified xsi:type="dcterms:W3CDTF">2022-07-08T13:08:00Z</dcterms:modified>
</cp:coreProperties>
</file>