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3EC1" w:rsidRDefault="003D3EC1" w:rsidP="00C84BA9">
      <w:pPr>
        <w:tabs>
          <w:tab w:val="left" w:pos="2595"/>
        </w:tabs>
        <w:rPr>
          <w:b/>
          <w:sz w:val="32"/>
          <w:szCs w:val="32"/>
          <w:u w:val="single"/>
          <w:lang w:val="fr-FR"/>
        </w:rPr>
      </w:pPr>
    </w:p>
    <w:p w:rsidR="00C84BA9" w:rsidRDefault="00C84BA9" w:rsidP="00C84BA9">
      <w:pPr>
        <w:tabs>
          <w:tab w:val="left" w:pos="2595"/>
        </w:tabs>
        <w:rPr>
          <w:b/>
          <w:sz w:val="40"/>
          <w:szCs w:val="20"/>
          <w:u w:val="single"/>
          <w:lang w:val="fr-FR"/>
        </w:rPr>
      </w:pPr>
    </w:p>
    <w:p w:rsidR="00EC6A91" w:rsidRDefault="00EC6A91" w:rsidP="00C84BA9">
      <w:pPr>
        <w:tabs>
          <w:tab w:val="left" w:pos="2595"/>
        </w:tabs>
        <w:rPr>
          <w:b/>
          <w:sz w:val="40"/>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60220E" w:rsidP="00E23243">
            <w:pPr>
              <w:rPr>
                <w:rFonts w:ascii="Cambria" w:hAnsi="Cambria"/>
                <w:sz w:val="28"/>
              </w:rPr>
            </w:pPr>
            <w:r>
              <w:rPr>
                <w:rFonts w:ascii="Cambria" w:hAnsi="Cambria"/>
                <w:sz w:val="28"/>
              </w:rPr>
              <w:t>MR. NAKUL SAH</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60220E" w:rsidP="002A5BC0">
            <w:pPr>
              <w:rPr>
                <w:rFonts w:ascii="Cambria" w:hAnsi="Cambria"/>
                <w:sz w:val="28"/>
              </w:rPr>
            </w:pPr>
            <w:r>
              <w:rPr>
                <w:rFonts w:ascii="Cambria" w:hAnsi="Cambria"/>
                <w:sz w:val="28"/>
              </w:rPr>
              <w:t>65 M</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60220E" w:rsidP="003E02BD">
            <w:pPr>
              <w:rPr>
                <w:rFonts w:ascii="Cambria" w:hAnsi="Cambria"/>
                <w:sz w:val="28"/>
              </w:rPr>
            </w:pPr>
            <w:r>
              <w:rPr>
                <w:rFonts w:ascii="Cambria" w:hAnsi="Cambria"/>
                <w:sz w:val="28"/>
              </w:rPr>
              <w:t xml:space="preserve">A.RAJA      </w:t>
            </w:r>
            <w:r w:rsidR="00ED1D57">
              <w:rPr>
                <w:rFonts w:ascii="Cambria" w:hAnsi="Cambria"/>
                <w:sz w:val="28"/>
              </w:rPr>
              <w:t xml:space="preserve">  </w:t>
            </w:r>
            <w:r>
              <w:rPr>
                <w:rFonts w:ascii="Cambria" w:hAnsi="Cambria"/>
                <w:sz w:val="28"/>
              </w:rPr>
              <w:t>MD.</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60220E" w:rsidP="009125D7">
            <w:pPr>
              <w:rPr>
                <w:rFonts w:ascii="Cambria" w:hAnsi="Cambria"/>
                <w:sz w:val="28"/>
              </w:rPr>
            </w:pPr>
            <w:r>
              <w:rPr>
                <w:rFonts w:ascii="Cambria" w:hAnsi="Cambria"/>
                <w:sz w:val="28"/>
              </w:rPr>
              <w:t>11.07.2021</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C6A91" w:rsidRDefault="00EC6A91" w:rsidP="004742A7">
      <w:pPr>
        <w:autoSpaceDE w:val="0"/>
        <w:autoSpaceDN w:val="0"/>
        <w:adjustRightInd w:val="0"/>
        <w:ind w:left="360"/>
        <w:rPr>
          <w:rFonts w:asciiTheme="majorHAnsi" w:hAnsiTheme="majorHAnsi" w:cs="Arial"/>
          <w:b/>
          <w:sz w:val="22"/>
          <w:szCs w:val="20"/>
          <w:u w:val="single"/>
        </w:rPr>
      </w:pPr>
    </w:p>
    <w:p w:rsidR="00EC6A91" w:rsidRPr="009125D7" w:rsidRDefault="00EC6A91" w:rsidP="009125D7">
      <w:pPr>
        <w:autoSpaceDE w:val="0"/>
        <w:autoSpaceDN w:val="0"/>
        <w:adjustRightInd w:val="0"/>
        <w:rPr>
          <w:rFonts w:asciiTheme="majorHAnsi" w:hAnsiTheme="majorHAnsi" w:cs="Arial"/>
          <w:b/>
          <w:sz w:val="2"/>
          <w:szCs w:val="20"/>
          <w:u w:val="single"/>
        </w:rPr>
      </w:pPr>
    </w:p>
    <w:p w:rsidR="00832BC7" w:rsidRDefault="00832BC7" w:rsidP="00FC3180">
      <w:pPr>
        <w:autoSpaceDE w:val="0"/>
        <w:autoSpaceDN w:val="0"/>
        <w:adjustRightInd w:val="0"/>
        <w:rPr>
          <w:rFonts w:ascii="Arial" w:hAnsi="Arial" w:cs="Arial"/>
          <w:b/>
          <w:color w:val="000000"/>
          <w:sz w:val="22"/>
          <w:szCs w:val="22"/>
        </w:rPr>
      </w:pPr>
    </w:p>
    <w:p w:rsidR="00FC3180" w:rsidRDefault="00FC3180" w:rsidP="00832BC7">
      <w:pPr>
        <w:autoSpaceDE w:val="0"/>
        <w:autoSpaceDN w:val="0"/>
        <w:adjustRightInd w:val="0"/>
        <w:rPr>
          <w:rFonts w:ascii="Arial" w:hAnsi="Arial" w:cs="Arial"/>
          <w:b/>
          <w:color w:val="000000"/>
          <w:sz w:val="22"/>
          <w:szCs w:val="22"/>
        </w:rPr>
      </w:pPr>
      <w:r w:rsidRPr="00CA2EC3">
        <w:rPr>
          <w:rFonts w:ascii="Arial" w:hAnsi="Arial" w:cs="Arial"/>
          <w:b/>
          <w:color w:val="000000"/>
          <w:sz w:val="22"/>
          <w:szCs w:val="22"/>
        </w:rPr>
        <w:t>Thank you for referring the case</w:t>
      </w:r>
    </w:p>
    <w:p w:rsidR="00832BC7" w:rsidRDefault="00832BC7" w:rsidP="00832BC7">
      <w:pPr>
        <w:autoSpaceDE w:val="0"/>
        <w:autoSpaceDN w:val="0"/>
        <w:adjustRightInd w:val="0"/>
        <w:rPr>
          <w:rFonts w:ascii="Arial" w:hAnsi="Arial" w:cs="Arial"/>
          <w:b/>
          <w:color w:val="000000"/>
          <w:sz w:val="22"/>
          <w:szCs w:val="22"/>
        </w:rPr>
      </w:pPr>
    </w:p>
    <w:p w:rsidR="00FC3180" w:rsidRDefault="00FC3180" w:rsidP="00832BC7">
      <w:pPr>
        <w:autoSpaceDE w:val="0"/>
        <w:autoSpaceDN w:val="0"/>
        <w:adjustRightInd w:val="0"/>
        <w:ind w:left="2160" w:firstLine="720"/>
        <w:rPr>
          <w:b/>
          <w:sz w:val="32"/>
          <w:szCs w:val="32"/>
          <w:u w:val="single"/>
          <w:lang w:val="fr-FR"/>
        </w:rPr>
      </w:pPr>
      <w:r>
        <w:rPr>
          <w:b/>
          <w:sz w:val="32"/>
          <w:szCs w:val="32"/>
          <w:u w:val="single"/>
          <w:lang w:val="fr-FR"/>
        </w:rPr>
        <w:t>PLAIN</w:t>
      </w:r>
      <w:r w:rsidR="00712AA6">
        <w:rPr>
          <w:b/>
          <w:sz w:val="32"/>
          <w:szCs w:val="32"/>
          <w:u w:val="single"/>
          <w:lang w:val="fr-FR"/>
        </w:rPr>
        <w:t xml:space="preserve"> AND CE</w:t>
      </w:r>
      <w:r w:rsidR="00B2028C">
        <w:rPr>
          <w:b/>
          <w:sz w:val="32"/>
          <w:szCs w:val="32"/>
          <w:u w:val="single"/>
          <w:lang w:val="fr-FR"/>
        </w:rPr>
        <w:t xml:space="preserve">CT </w:t>
      </w:r>
      <w:r>
        <w:rPr>
          <w:b/>
          <w:sz w:val="32"/>
          <w:szCs w:val="32"/>
          <w:u w:val="single"/>
          <w:lang w:val="fr-FR"/>
        </w:rPr>
        <w:t xml:space="preserve">SCAN OF </w:t>
      </w:r>
      <w:r w:rsidR="009125D7">
        <w:rPr>
          <w:b/>
          <w:sz w:val="32"/>
          <w:szCs w:val="32"/>
          <w:u w:val="single"/>
          <w:lang w:val="fr-FR"/>
        </w:rPr>
        <w:t>FACE</w:t>
      </w:r>
    </w:p>
    <w:p w:rsidR="00832BC7" w:rsidRDefault="00832BC7" w:rsidP="00832BC7">
      <w:pPr>
        <w:autoSpaceDE w:val="0"/>
        <w:autoSpaceDN w:val="0"/>
        <w:adjustRightInd w:val="0"/>
        <w:rPr>
          <w:rFonts w:ascii="Arial" w:hAnsi="Arial" w:cs="Arial"/>
          <w:color w:val="000000"/>
          <w:sz w:val="20"/>
          <w:szCs w:val="20"/>
        </w:rPr>
      </w:pPr>
    </w:p>
    <w:p w:rsidR="004F585C" w:rsidRPr="00ED1D57" w:rsidRDefault="00E70BFB" w:rsidP="00832BC7">
      <w:pPr>
        <w:autoSpaceDE w:val="0"/>
        <w:autoSpaceDN w:val="0"/>
        <w:adjustRightInd w:val="0"/>
        <w:rPr>
          <w:rFonts w:ascii="Arial" w:hAnsi="Arial" w:cs="Arial"/>
          <w:sz w:val="22"/>
          <w:szCs w:val="22"/>
        </w:rPr>
      </w:pPr>
      <w:r w:rsidRPr="00ED1D57">
        <w:rPr>
          <w:rFonts w:ascii="Arial" w:hAnsi="Arial" w:cs="Arial"/>
          <w:sz w:val="22"/>
          <w:szCs w:val="22"/>
        </w:rPr>
        <w:t xml:space="preserve">Multiple lytic areas with irregular cortical margin is noted in left </w:t>
      </w:r>
      <w:r w:rsidR="00D878A9">
        <w:rPr>
          <w:rFonts w:ascii="Arial" w:hAnsi="Arial" w:cs="Arial"/>
          <w:sz w:val="22"/>
          <w:szCs w:val="22"/>
        </w:rPr>
        <w:t>maxillary</w:t>
      </w:r>
      <w:r w:rsidR="00746643" w:rsidRPr="00ED1D57">
        <w:rPr>
          <w:rFonts w:ascii="Arial" w:hAnsi="Arial" w:cs="Arial"/>
          <w:sz w:val="22"/>
          <w:szCs w:val="22"/>
        </w:rPr>
        <w:t xml:space="preserve"> bone involving palatine</w:t>
      </w:r>
      <w:r w:rsidR="00E9649A" w:rsidRPr="00ED1D57">
        <w:rPr>
          <w:rFonts w:ascii="Arial" w:hAnsi="Arial" w:cs="Arial"/>
          <w:sz w:val="22"/>
          <w:szCs w:val="22"/>
        </w:rPr>
        <w:t xml:space="preserve"> process, </w:t>
      </w:r>
      <w:r w:rsidR="00746643" w:rsidRPr="00ED1D57">
        <w:rPr>
          <w:rFonts w:ascii="Arial" w:hAnsi="Arial" w:cs="Arial"/>
          <w:sz w:val="22"/>
          <w:szCs w:val="22"/>
        </w:rPr>
        <w:t>alveolar</w:t>
      </w:r>
      <w:r w:rsidR="00E9649A" w:rsidRPr="00ED1D57">
        <w:rPr>
          <w:rFonts w:ascii="Arial" w:hAnsi="Arial" w:cs="Arial"/>
          <w:sz w:val="22"/>
          <w:szCs w:val="22"/>
        </w:rPr>
        <w:t xml:space="preserve"> process in the region of lateral incisor to first premolar</w:t>
      </w:r>
      <w:r w:rsidR="000973DB">
        <w:rPr>
          <w:rFonts w:ascii="Arial" w:hAnsi="Arial" w:cs="Arial"/>
          <w:sz w:val="22"/>
          <w:szCs w:val="22"/>
        </w:rPr>
        <w:t>.</w:t>
      </w:r>
      <w:r w:rsidR="00E9649A" w:rsidRPr="00ED1D57">
        <w:rPr>
          <w:rFonts w:ascii="Arial" w:hAnsi="Arial" w:cs="Arial"/>
          <w:sz w:val="22"/>
          <w:szCs w:val="22"/>
        </w:rPr>
        <w:t xml:space="preserve"> </w:t>
      </w:r>
      <w:r w:rsidR="00BD4749">
        <w:rPr>
          <w:rFonts w:ascii="Arial" w:hAnsi="Arial" w:cs="Arial"/>
          <w:sz w:val="22"/>
          <w:szCs w:val="22"/>
        </w:rPr>
        <w:t>Pathological fractures</w:t>
      </w:r>
      <w:r w:rsidR="000973DB">
        <w:rPr>
          <w:rFonts w:ascii="Arial" w:hAnsi="Arial" w:cs="Arial"/>
          <w:sz w:val="22"/>
          <w:szCs w:val="22"/>
        </w:rPr>
        <w:t xml:space="preserve"> are noted in the </w:t>
      </w:r>
      <w:r w:rsidR="00E9649A" w:rsidRPr="00ED1D57">
        <w:rPr>
          <w:rFonts w:ascii="Arial" w:hAnsi="Arial" w:cs="Arial"/>
          <w:sz w:val="22"/>
          <w:szCs w:val="22"/>
        </w:rPr>
        <w:t>zygomatic process</w:t>
      </w:r>
      <w:r w:rsidR="000973DB">
        <w:rPr>
          <w:rFonts w:ascii="Arial" w:hAnsi="Arial" w:cs="Arial"/>
          <w:sz w:val="22"/>
          <w:szCs w:val="22"/>
        </w:rPr>
        <w:t xml:space="preserve"> of left maxillary bone</w:t>
      </w:r>
      <w:r w:rsidR="00E9649A" w:rsidRPr="00ED1D57">
        <w:rPr>
          <w:rFonts w:ascii="Arial" w:hAnsi="Arial" w:cs="Arial"/>
          <w:sz w:val="22"/>
          <w:szCs w:val="22"/>
        </w:rPr>
        <w:t xml:space="preserve"> involving </w:t>
      </w:r>
      <w:r w:rsidR="00746643" w:rsidRPr="00ED1D57">
        <w:rPr>
          <w:rFonts w:ascii="Arial" w:hAnsi="Arial" w:cs="Arial"/>
          <w:sz w:val="22"/>
          <w:szCs w:val="22"/>
        </w:rPr>
        <w:t>antero</w:t>
      </w:r>
      <w:r w:rsidR="00E9649A" w:rsidRPr="00ED1D57">
        <w:rPr>
          <w:rFonts w:ascii="Arial" w:hAnsi="Arial" w:cs="Arial"/>
          <w:sz w:val="22"/>
          <w:szCs w:val="22"/>
        </w:rPr>
        <w:t>-later</w:t>
      </w:r>
      <w:r w:rsidR="00746643" w:rsidRPr="00ED1D57">
        <w:rPr>
          <w:rFonts w:ascii="Arial" w:hAnsi="Arial" w:cs="Arial"/>
          <w:sz w:val="22"/>
          <w:szCs w:val="22"/>
        </w:rPr>
        <w:t>al wall of maxillary sinus</w:t>
      </w:r>
      <w:r w:rsidR="000973DB">
        <w:rPr>
          <w:rFonts w:ascii="Arial" w:hAnsi="Arial" w:cs="Arial"/>
          <w:sz w:val="22"/>
          <w:szCs w:val="22"/>
        </w:rPr>
        <w:t xml:space="preserve"> with f</w:t>
      </w:r>
      <w:r w:rsidR="000973DB" w:rsidRPr="00ED1D57">
        <w:rPr>
          <w:rFonts w:ascii="Arial" w:hAnsi="Arial" w:cs="Arial"/>
          <w:sz w:val="22"/>
          <w:szCs w:val="22"/>
        </w:rPr>
        <w:t>ew air foci are noted within the left orbit and left infra temporal fossa</w:t>
      </w:r>
      <w:r w:rsidR="00746643" w:rsidRPr="00ED1D57">
        <w:rPr>
          <w:rFonts w:ascii="Arial" w:hAnsi="Arial" w:cs="Arial"/>
          <w:sz w:val="22"/>
          <w:szCs w:val="22"/>
        </w:rPr>
        <w:t xml:space="preserve">. </w:t>
      </w:r>
      <w:r w:rsidR="004F585C" w:rsidRPr="00ED1D57">
        <w:rPr>
          <w:rFonts w:ascii="Arial" w:hAnsi="Arial" w:cs="Arial"/>
          <w:sz w:val="22"/>
          <w:szCs w:val="22"/>
        </w:rPr>
        <w:t>Heterogeneously</w:t>
      </w:r>
      <w:r w:rsidR="00EE431A">
        <w:rPr>
          <w:rFonts w:ascii="Arial" w:hAnsi="Arial" w:cs="Arial"/>
          <w:sz w:val="22"/>
          <w:szCs w:val="22"/>
        </w:rPr>
        <w:t xml:space="preserve"> enhancing soft tissue </w:t>
      </w:r>
      <w:proofErr w:type="gramStart"/>
      <w:r w:rsidR="00EE431A">
        <w:rPr>
          <w:rFonts w:ascii="Arial" w:hAnsi="Arial" w:cs="Arial"/>
          <w:sz w:val="22"/>
          <w:szCs w:val="22"/>
        </w:rPr>
        <w:t xml:space="preserve">density </w:t>
      </w:r>
      <w:r w:rsidRPr="00ED1D57">
        <w:rPr>
          <w:rFonts w:ascii="Arial" w:hAnsi="Arial" w:cs="Arial"/>
          <w:sz w:val="22"/>
          <w:szCs w:val="22"/>
        </w:rPr>
        <w:t xml:space="preserve"> with</w:t>
      </w:r>
      <w:proofErr w:type="gramEnd"/>
      <w:r w:rsidRPr="00ED1D57">
        <w:rPr>
          <w:rFonts w:ascii="Arial" w:hAnsi="Arial" w:cs="Arial"/>
          <w:sz w:val="22"/>
          <w:szCs w:val="22"/>
        </w:rPr>
        <w:t xml:space="preserve"> few air foci</w:t>
      </w:r>
      <w:r w:rsidR="004F585C" w:rsidRPr="00ED1D57">
        <w:rPr>
          <w:rFonts w:ascii="Arial" w:hAnsi="Arial" w:cs="Arial"/>
          <w:sz w:val="22"/>
          <w:szCs w:val="22"/>
        </w:rPr>
        <w:t xml:space="preserve"> is noted in left maxillary region </w:t>
      </w:r>
      <w:r w:rsidR="00746643" w:rsidRPr="00ED1D57">
        <w:rPr>
          <w:rFonts w:ascii="Arial" w:hAnsi="Arial" w:cs="Arial"/>
          <w:sz w:val="22"/>
          <w:szCs w:val="22"/>
        </w:rPr>
        <w:t xml:space="preserve">involving subcutaneous and </w:t>
      </w:r>
      <w:r w:rsidR="00BE1991" w:rsidRPr="00ED1D57">
        <w:rPr>
          <w:rFonts w:ascii="Arial" w:hAnsi="Arial" w:cs="Arial"/>
          <w:sz w:val="22"/>
          <w:szCs w:val="22"/>
        </w:rPr>
        <w:t>muscular (</w:t>
      </w:r>
      <w:r w:rsidR="00746643" w:rsidRPr="00ED1D57">
        <w:rPr>
          <w:rFonts w:ascii="Arial" w:hAnsi="Arial" w:cs="Arial"/>
          <w:sz w:val="22"/>
          <w:szCs w:val="22"/>
        </w:rPr>
        <w:t xml:space="preserve">levator </w:t>
      </w:r>
      <w:r w:rsidR="00BE1991" w:rsidRPr="00ED1D57">
        <w:rPr>
          <w:rFonts w:ascii="Arial" w:hAnsi="Arial" w:cs="Arial"/>
          <w:sz w:val="22"/>
          <w:szCs w:val="22"/>
        </w:rPr>
        <w:t>labii</w:t>
      </w:r>
      <w:r w:rsidR="00746643" w:rsidRPr="00ED1D57">
        <w:rPr>
          <w:rFonts w:ascii="Arial" w:hAnsi="Arial" w:cs="Arial"/>
          <w:sz w:val="22"/>
          <w:szCs w:val="22"/>
        </w:rPr>
        <w:t xml:space="preserve"> superioris, zygomaticus minor and major) plane </w:t>
      </w:r>
      <w:r w:rsidR="00C935CD" w:rsidRPr="00ED1D57">
        <w:rPr>
          <w:rFonts w:ascii="Arial" w:hAnsi="Arial" w:cs="Arial"/>
          <w:sz w:val="22"/>
          <w:szCs w:val="22"/>
        </w:rPr>
        <w:t>and buccal</w:t>
      </w:r>
      <w:r w:rsidR="004F585C" w:rsidRPr="00ED1D57">
        <w:rPr>
          <w:rFonts w:ascii="Arial" w:hAnsi="Arial" w:cs="Arial"/>
          <w:sz w:val="22"/>
          <w:szCs w:val="22"/>
        </w:rPr>
        <w:t xml:space="preserve"> surface of left </w:t>
      </w:r>
      <w:r w:rsidR="000973DB">
        <w:rPr>
          <w:rFonts w:ascii="Arial" w:hAnsi="Arial" w:cs="Arial"/>
          <w:sz w:val="22"/>
          <w:szCs w:val="22"/>
        </w:rPr>
        <w:t xml:space="preserve">upper </w:t>
      </w:r>
      <w:r w:rsidR="004F585C" w:rsidRPr="00ED1D57">
        <w:rPr>
          <w:rFonts w:ascii="Arial" w:hAnsi="Arial" w:cs="Arial"/>
          <w:sz w:val="22"/>
          <w:szCs w:val="22"/>
        </w:rPr>
        <w:t>gingiva</w:t>
      </w:r>
      <w:r w:rsidR="00BE1991" w:rsidRPr="00ED1D57">
        <w:rPr>
          <w:rFonts w:ascii="Arial" w:hAnsi="Arial" w:cs="Arial"/>
          <w:sz w:val="22"/>
          <w:szCs w:val="22"/>
        </w:rPr>
        <w:t xml:space="preserve"> in region of </w:t>
      </w:r>
      <w:r w:rsidR="000973DB">
        <w:rPr>
          <w:rFonts w:ascii="Arial" w:hAnsi="Arial" w:cs="Arial"/>
          <w:sz w:val="22"/>
          <w:szCs w:val="22"/>
        </w:rPr>
        <w:t>i</w:t>
      </w:r>
      <w:r w:rsidR="00BE1991" w:rsidRPr="00ED1D57">
        <w:rPr>
          <w:rFonts w:ascii="Arial" w:hAnsi="Arial" w:cs="Arial"/>
          <w:sz w:val="22"/>
          <w:szCs w:val="22"/>
        </w:rPr>
        <w:t xml:space="preserve">ncisor to </w:t>
      </w:r>
      <w:r w:rsidR="000973DB">
        <w:rPr>
          <w:rFonts w:ascii="Arial" w:hAnsi="Arial" w:cs="Arial"/>
          <w:sz w:val="22"/>
          <w:szCs w:val="22"/>
        </w:rPr>
        <w:t>premolar</w:t>
      </w:r>
      <w:r w:rsidR="004F585C" w:rsidRPr="00ED1D57">
        <w:rPr>
          <w:rFonts w:ascii="Arial" w:hAnsi="Arial" w:cs="Arial"/>
          <w:sz w:val="22"/>
          <w:szCs w:val="22"/>
        </w:rPr>
        <w:t>.</w:t>
      </w:r>
      <w:r w:rsidRPr="00ED1D57">
        <w:rPr>
          <w:rFonts w:ascii="Arial" w:hAnsi="Arial" w:cs="Arial"/>
          <w:sz w:val="22"/>
          <w:szCs w:val="22"/>
        </w:rPr>
        <w:t xml:space="preserve">. </w:t>
      </w:r>
      <w:r w:rsidR="000973DB">
        <w:rPr>
          <w:rFonts w:ascii="Arial" w:hAnsi="Arial" w:cs="Arial"/>
          <w:sz w:val="22"/>
          <w:szCs w:val="22"/>
        </w:rPr>
        <w:t>S</w:t>
      </w:r>
      <w:r w:rsidRPr="00ED1D57">
        <w:rPr>
          <w:rFonts w:ascii="Arial" w:hAnsi="Arial" w:cs="Arial"/>
          <w:sz w:val="22"/>
          <w:szCs w:val="22"/>
        </w:rPr>
        <w:t xml:space="preserve">oft tissue density lesion is noted in the left </w:t>
      </w:r>
      <w:r w:rsidR="00C077D7" w:rsidRPr="00ED1D57">
        <w:rPr>
          <w:rFonts w:ascii="Arial" w:hAnsi="Arial" w:cs="Arial"/>
          <w:sz w:val="22"/>
          <w:szCs w:val="22"/>
        </w:rPr>
        <w:t>maxillary,</w:t>
      </w:r>
      <w:r w:rsidRPr="00ED1D57">
        <w:rPr>
          <w:rFonts w:ascii="Arial" w:hAnsi="Arial" w:cs="Arial"/>
          <w:sz w:val="22"/>
          <w:szCs w:val="22"/>
        </w:rPr>
        <w:t xml:space="preserve"> left </w:t>
      </w:r>
      <w:r w:rsidR="000973DB" w:rsidRPr="00ED1D57">
        <w:rPr>
          <w:rFonts w:ascii="Arial" w:hAnsi="Arial" w:cs="Arial"/>
          <w:sz w:val="22"/>
          <w:szCs w:val="22"/>
        </w:rPr>
        <w:t>ethmoid,</w:t>
      </w:r>
      <w:r w:rsidR="000973DB">
        <w:rPr>
          <w:rFonts w:ascii="Arial" w:hAnsi="Arial" w:cs="Arial"/>
          <w:sz w:val="22"/>
          <w:szCs w:val="22"/>
        </w:rPr>
        <w:t xml:space="preserve"> left frontal </w:t>
      </w:r>
      <w:r w:rsidRPr="00ED1D57">
        <w:rPr>
          <w:rFonts w:ascii="Arial" w:hAnsi="Arial" w:cs="Arial"/>
          <w:sz w:val="22"/>
          <w:szCs w:val="22"/>
        </w:rPr>
        <w:t xml:space="preserve">and sphenoid </w:t>
      </w:r>
      <w:r w:rsidR="00C077D7" w:rsidRPr="00ED1D57">
        <w:rPr>
          <w:rFonts w:ascii="Arial" w:hAnsi="Arial" w:cs="Arial"/>
          <w:sz w:val="22"/>
          <w:szCs w:val="22"/>
        </w:rPr>
        <w:t>sinuses</w:t>
      </w:r>
      <w:r w:rsidRPr="00ED1D57">
        <w:rPr>
          <w:rFonts w:ascii="Arial" w:hAnsi="Arial" w:cs="Arial"/>
          <w:sz w:val="22"/>
          <w:szCs w:val="22"/>
        </w:rPr>
        <w:t>.</w:t>
      </w:r>
      <w:r w:rsidR="000973DB">
        <w:rPr>
          <w:rFonts w:ascii="Arial" w:hAnsi="Arial" w:cs="Arial"/>
          <w:sz w:val="22"/>
          <w:szCs w:val="22"/>
        </w:rPr>
        <w:t xml:space="preserve"> Deviated nasal septum towards right side noted.</w:t>
      </w:r>
    </w:p>
    <w:p w:rsidR="004F585C" w:rsidRPr="00ED1D57" w:rsidRDefault="004F585C" w:rsidP="00832BC7">
      <w:pPr>
        <w:autoSpaceDE w:val="0"/>
        <w:autoSpaceDN w:val="0"/>
        <w:adjustRightInd w:val="0"/>
        <w:rPr>
          <w:rFonts w:ascii="Arial" w:hAnsi="Arial" w:cs="Arial"/>
          <w:sz w:val="22"/>
          <w:szCs w:val="22"/>
        </w:rPr>
      </w:pPr>
    </w:p>
    <w:p w:rsidR="00C935CD" w:rsidRPr="00ED1D57" w:rsidRDefault="00C077D7" w:rsidP="00832BC7">
      <w:pPr>
        <w:autoSpaceDE w:val="0"/>
        <w:autoSpaceDN w:val="0"/>
        <w:adjustRightInd w:val="0"/>
        <w:rPr>
          <w:rFonts w:ascii="Arial" w:hAnsi="Arial" w:cs="Arial"/>
          <w:sz w:val="22"/>
          <w:szCs w:val="22"/>
        </w:rPr>
      </w:pPr>
      <w:r w:rsidRPr="00ED1D57">
        <w:rPr>
          <w:rFonts w:ascii="Arial" w:hAnsi="Arial" w:cs="Arial"/>
          <w:sz w:val="22"/>
          <w:szCs w:val="22"/>
        </w:rPr>
        <w:t>Rest of the f</w:t>
      </w:r>
      <w:r w:rsidR="00832BC7" w:rsidRPr="00ED1D57">
        <w:rPr>
          <w:rFonts w:ascii="Arial" w:hAnsi="Arial" w:cs="Arial"/>
          <w:sz w:val="22"/>
          <w:szCs w:val="22"/>
        </w:rPr>
        <w:t>acial bone appears</w:t>
      </w:r>
      <w:r w:rsidR="009125D7" w:rsidRPr="00ED1D57">
        <w:rPr>
          <w:rFonts w:ascii="Arial" w:hAnsi="Arial" w:cs="Arial"/>
          <w:sz w:val="22"/>
          <w:szCs w:val="22"/>
        </w:rPr>
        <w:t xml:space="preserve"> normal in morphology and attenuation.</w:t>
      </w:r>
    </w:p>
    <w:p w:rsidR="00832BC7" w:rsidRPr="00ED1D57" w:rsidRDefault="009125D7" w:rsidP="00832BC7">
      <w:pPr>
        <w:autoSpaceDE w:val="0"/>
        <w:autoSpaceDN w:val="0"/>
        <w:adjustRightInd w:val="0"/>
        <w:rPr>
          <w:rFonts w:ascii="Arial" w:hAnsi="Arial" w:cs="Arial"/>
          <w:sz w:val="22"/>
          <w:szCs w:val="22"/>
        </w:rPr>
      </w:pPr>
      <w:r w:rsidRPr="00ED1D57">
        <w:rPr>
          <w:rFonts w:ascii="Arial" w:hAnsi="Arial" w:cs="Arial"/>
          <w:sz w:val="22"/>
          <w:szCs w:val="22"/>
        </w:rPr>
        <w:t>.</w:t>
      </w:r>
    </w:p>
    <w:p w:rsidR="00832BC7" w:rsidRPr="00ED1D57" w:rsidRDefault="00832BC7" w:rsidP="00832BC7">
      <w:pPr>
        <w:autoSpaceDE w:val="0"/>
        <w:autoSpaceDN w:val="0"/>
        <w:adjustRightInd w:val="0"/>
        <w:rPr>
          <w:rFonts w:ascii="Arial" w:hAnsi="Arial" w:cs="Arial"/>
          <w:sz w:val="22"/>
          <w:szCs w:val="22"/>
        </w:rPr>
      </w:pPr>
      <w:r w:rsidRPr="00ED1D57">
        <w:rPr>
          <w:rFonts w:ascii="Arial" w:hAnsi="Arial" w:cs="Arial"/>
          <w:sz w:val="22"/>
          <w:szCs w:val="22"/>
        </w:rPr>
        <w:t>Temporo-mandibular joint appears normal.</w:t>
      </w:r>
    </w:p>
    <w:p w:rsidR="00832BC7" w:rsidRPr="00ED1D57" w:rsidRDefault="00832BC7" w:rsidP="00832BC7">
      <w:pPr>
        <w:autoSpaceDE w:val="0"/>
        <w:autoSpaceDN w:val="0"/>
        <w:adjustRightInd w:val="0"/>
        <w:rPr>
          <w:rFonts w:ascii="Arial" w:hAnsi="Arial" w:cs="Arial"/>
          <w:sz w:val="22"/>
          <w:szCs w:val="22"/>
        </w:rPr>
      </w:pPr>
    </w:p>
    <w:p w:rsidR="009125D7" w:rsidRPr="00ED1D57" w:rsidRDefault="00832BC7" w:rsidP="00832BC7">
      <w:pPr>
        <w:autoSpaceDE w:val="0"/>
        <w:autoSpaceDN w:val="0"/>
        <w:adjustRightInd w:val="0"/>
        <w:rPr>
          <w:rFonts w:ascii="Arial" w:hAnsi="Arial" w:cs="Arial"/>
          <w:sz w:val="22"/>
          <w:szCs w:val="22"/>
        </w:rPr>
      </w:pPr>
      <w:r w:rsidRPr="00ED1D57">
        <w:rPr>
          <w:rFonts w:ascii="Arial" w:hAnsi="Arial" w:cs="Arial"/>
          <w:sz w:val="22"/>
          <w:szCs w:val="22"/>
        </w:rPr>
        <w:t>Visualised skull bone and brain parenchyma</w:t>
      </w:r>
      <w:r w:rsidR="009125D7" w:rsidRPr="00ED1D57">
        <w:rPr>
          <w:rFonts w:ascii="Arial" w:hAnsi="Arial" w:cs="Arial"/>
          <w:sz w:val="22"/>
          <w:szCs w:val="22"/>
        </w:rPr>
        <w:t xml:space="preserve"> appear normal in morphology and attenuation. </w:t>
      </w:r>
    </w:p>
    <w:p w:rsidR="009125D7" w:rsidRPr="00ED1D57" w:rsidRDefault="009125D7" w:rsidP="00832BC7">
      <w:pPr>
        <w:autoSpaceDE w:val="0"/>
        <w:autoSpaceDN w:val="0"/>
        <w:adjustRightInd w:val="0"/>
        <w:rPr>
          <w:rFonts w:ascii="Arial" w:hAnsi="Arial" w:cs="Arial"/>
          <w:sz w:val="22"/>
          <w:szCs w:val="22"/>
        </w:rPr>
      </w:pPr>
    </w:p>
    <w:p w:rsidR="009125D7" w:rsidRPr="00ED1D57" w:rsidRDefault="00871535" w:rsidP="00832BC7">
      <w:pPr>
        <w:autoSpaceDE w:val="0"/>
        <w:autoSpaceDN w:val="0"/>
        <w:adjustRightInd w:val="0"/>
        <w:rPr>
          <w:rFonts w:ascii="Arial" w:hAnsi="Arial" w:cs="Arial"/>
          <w:sz w:val="22"/>
          <w:szCs w:val="22"/>
        </w:rPr>
      </w:pPr>
      <w:r w:rsidRPr="00ED1D57">
        <w:rPr>
          <w:rFonts w:ascii="Arial" w:hAnsi="Arial" w:cs="Arial"/>
          <w:sz w:val="22"/>
          <w:szCs w:val="22"/>
        </w:rPr>
        <w:t>Rest of visualised teeth appears</w:t>
      </w:r>
      <w:r w:rsidR="009125D7" w:rsidRPr="00ED1D57">
        <w:rPr>
          <w:rFonts w:ascii="Arial" w:hAnsi="Arial" w:cs="Arial"/>
          <w:sz w:val="22"/>
          <w:szCs w:val="22"/>
        </w:rPr>
        <w:t xml:space="preserve"> normal in morphology and attenuation.</w:t>
      </w:r>
      <w:r w:rsidR="00F55A8E" w:rsidRPr="00ED1D57">
        <w:rPr>
          <w:rFonts w:ascii="Arial" w:hAnsi="Arial" w:cs="Arial"/>
          <w:sz w:val="22"/>
          <w:szCs w:val="22"/>
        </w:rPr>
        <w:t xml:space="preserve"> Left lateral upper </w:t>
      </w:r>
      <w:r w:rsidR="004A0B5B" w:rsidRPr="00ED1D57">
        <w:rPr>
          <w:rFonts w:ascii="Arial" w:hAnsi="Arial" w:cs="Arial"/>
          <w:sz w:val="22"/>
          <w:szCs w:val="22"/>
        </w:rPr>
        <w:t>incisor, canine</w:t>
      </w:r>
      <w:r w:rsidR="00F55A8E" w:rsidRPr="00ED1D57">
        <w:rPr>
          <w:rFonts w:ascii="Arial" w:hAnsi="Arial" w:cs="Arial"/>
          <w:sz w:val="22"/>
          <w:szCs w:val="22"/>
        </w:rPr>
        <w:t xml:space="preserve"> and first premolar is not visualised </w:t>
      </w:r>
      <w:r w:rsidR="004A0B5B" w:rsidRPr="00ED1D57">
        <w:rPr>
          <w:rFonts w:ascii="Arial" w:hAnsi="Arial" w:cs="Arial"/>
          <w:sz w:val="22"/>
          <w:szCs w:val="22"/>
        </w:rPr>
        <w:t>-</w:t>
      </w:r>
      <w:r w:rsidR="00291C9A" w:rsidRPr="00ED1D57">
        <w:rPr>
          <w:rFonts w:ascii="Arial" w:hAnsi="Arial" w:cs="Arial"/>
          <w:sz w:val="22"/>
          <w:szCs w:val="22"/>
        </w:rPr>
        <w:t>? Extraction</w:t>
      </w:r>
      <w:proofErr w:type="gramStart"/>
      <w:r w:rsidR="00291C9A" w:rsidRPr="00ED1D57">
        <w:rPr>
          <w:rFonts w:ascii="Arial" w:hAnsi="Arial" w:cs="Arial"/>
          <w:sz w:val="22"/>
          <w:szCs w:val="22"/>
        </w:rPr>
        <w:t>/</w:t>
      </w:r>
      <w:r w:rsidR="00D6466C">
        <w:rPr>
          <w:rFonts w:ascii="Arial" w:hAnsi="Arial" w:cs="Arial"/>
          <w:sz w:val="22"/>
          <w:szCs w:val="22"/>
        </w:rPr>
        <w:t xml:space="preserve"> </w:t>
      </w:r>
      <w:r w:rsidR="00291C9A" w:rsidRPr="00ED1D57">
        <w:rPr>
          <w:rFonts w:ascii="Arial" w:hAnsi="Arial" w:cs="Arial"/>
          <w:sz w:val="22"/>
          <w:szCs w:val="22"/>
        </w:rPr>
        <w:t>?</w:t>
      </w:r>
      <w:proofErr w:type="gramEnd"/>
      <w:r w:rsidR="00291C9A" w:rsidRPr="00ED1D57">
        <w:rPr>
          <w:rFonts w:ascii="Arial" w:hAnsi="Arial" w:cs="Arial"/>
          <w:sz w:val="22"/>
          <w:szCs w:val="22"/>
        </w:rPr>
        <w:t xml:space="preserve"> </w:t>
      </w:r>
      <w:proofErr w:type="gramStart"/>
      <w:r w:rsidR="00BD4749">
        <w:rPr>
          <w:rFonts w:ascii="Arial" w:hAnsi="Arial" w:cs="Arial"/>
          <w:sz w:val="22"/>
          <w:szCs w:val="22"/>
        </w:rPr>
        <w:t>Avulsion.</w:t>
      </w:r>
      <w:proofErr w:type="gramEnd"/>
    </w:p>
    <w:p w:rsidR="009125D7" w:rsidRPr="00ED1D57" w:rsidRDefault="009125D7" w:rsidP="00832BC7">
      <w:pPr>
        <w:autoSpaceDE w:val="0"/>
        <w:autoSpaceDN w:val="0"/>
        <w:adjustRightInd w:val="0"/>
        <w:rPr>
          <w:rFonts w:ascii="Arial" w:hAnsi="Arial" w:cs="Arial"/>
          <w:sz w:val="22"/>
          <w:szCs w:val="22"/>
        </w:rPr>
      </w:pPr>
    </w:p>
    <w:p w:rsidR="00832BC7" w:rsidRPr="00ED1D57" w:rsidRDefault="00C935CD" w:rsidP="00832BC7">
      <w:pPr>
        <w:autoSpaceDE w:val="0"/>
        <w:autoSpaceDN w:val="0"/>
        <w:adjustRightInd w:val="0"/>
        <w:rPr>
          <w:rFonts w:ascii="Arial" w:hAnsi="Arial" w:cs="Arial"/>
          <w:sz w:val="22"/>
          <w:szCs w:val="22"/>
        </w:rPr>
      </w:pPr>
      <w:r w:rsidRPr="00ED1D57">
        <w:rPr>
          <w:rFonts w:ascii="Arial" w:hAnsi="Arial" w:cs="Arial"/>
          <w:sz w:val="22"/>
          <w:szCs w:val="22"/>
        </w:rPr>
        <w:t>Right</w:t>
      </w:r>
      <w:r w:rsidR="009125D7" w:rsidRPr="00ED1D57">
        <w:rPr>
          <w:rFonts w:ascii="Arial" w:hAnsi="Arial" w:cs="Arial"/>
          <w:sz w:val="22"/>
          <w:szCs w:val="22"/>
        </w:rPr>
        <w:t xml:space="preserve"> orbit appear normal.</w:t>
      </w:r>
    </w:p>
    <w:p w:rsidR="00832BC7" w:rsidRPr="00ED1D57" w:rsidRDefault="00832BC7" w:rsidP="00832BC7">
      <w:pPr>
        <w:autoSpaceDE w:val="0"/>
        <w:autoSpaceDN w:val="0"/>
        <w:adjustRightInd w:val="0"/>
        <w:rPr>
          <w:rFonts w:ascii="Arial" w:hAnsi="Arial" w:cs="Arial"/>
          <w:sz w:val="22"/>
          <w:szCs w:val="22"/>
        </w:rPr>
      </w:pPr>
    </w:p>
    <w:p w:rsidR="00C935CD" w:rsidRPr="00ED1D57" w:rsidRDefault="00832BC7" w:rsidP="00832BC7">
      <w:pPr>
        <w:autoSpaceDE w:val="0"/>
        <w:autoSpaceDN w:val="0"/>
        <w:adjustRightInd w:val="0"/>
        <w:rPr>
          <w:rFonts w:ascii="Arial" w:hAnsi="Arial" w:cs="Arial"/>
          <w:sz w:val="22"/>
          <w:szCs w:val="22"/>
        </w:rPr>
      </w:pPr>
      <w:r w:rsidRPr="00ED1D57">
        <w:rPr>
          <w:rFonts w:ascii="Arial" w:hAnsi="Arial" w:cs="Arial"/>
          <w:sz w:val="22"/>
          <w:szCs w:val="22"/>
        </w:rPr>
        <w:t xml:space="preserve">Nasopharynx, oropharynx and visualised larynx appear normal in morphology and attenuation. </w:t>
      </w:r>
    </w:p>
    <w:p w:rsidR="00C935CD" w:rsidRDefault="00C935CD" w:rsidP="00832BC7">
      <w:pPr>
        <w:autoSpaceDE w:val="0"/>
        <w:autoSpaceDN w:val="0"/>
        <w:adjustRightInd w:val="0"/>
        <w:rPr>
          <w:rFonts w:ascii="Arial" w:hAnsi="Arial" w:cs="Arial"/>
        </w:rPr>
      </w:pPr>
    </w:p>
    <w:p w:rsidR="00832BC7" w:rsidRPr="009125D7" w:rsidRDefault="00832BC7" w:rsidP="00832BC7">
      <w:pPr>
        <w:autoSpaceDE w:val="0"/>
        <w:autoSpaceDN w:val="0"/>
        <w:adjustRightInd w:val="0"/>
        <w:jc w:val="both"/>
        <w:rPr>
          <w:rFonts w:ascii="Arial" w:hAnsi="Arial" w:cs="Arial"/>
          <w:sz w:val="2"/>
          <w:szCs w:val="20"/>
        </w:rPr>
      </w:pPr>
    </w:p>
    <w:p w:rsidR="008051EB" w:rsidRPr="00C155E2" w:rsidRDefault="009125D7" w:rsidP="00C155E2">
      <w:pPr>
        <w:autoSpaceDE w:val="0"/>
        <w:autoSpaceDN w:val="0"/>
        <w:adjustRightInd w:val="0"/>
        <w:ind w:left="2160" w:hanging="2160"/>
        <w:rPr>
          <w:rFonts w:ascii="Arial" w:hAnsi="Arial" w:cs="Arial"/>
          <w:b/>
          <w:i/>
          <w:sz w:val="22"/>
          <w:szCs w:val="22"/>
        </w:rPr>
      </w:pPr>
      <w:r w:rsidRPr="00832BC7">
        <w:rPr>
          <w:rFonts w:ascii="Arial" w:hAnsi="Arial" w:cs="Arial"/>
          <w:b/>
          <w:szCs w:val="20"/>
        </w:rPr>
        <w:t>IMPRESSION:</w:t>
      </w:r>
      <w:r w:rsidR="00682F27">
        <w:rPr>
          <w:rFonts w:ascii="Arial" w:hAnsi="Arial" w:cs="Arial"/>
          <w:b/>
          <w:szCs w:val="20"/>
        </w:rPr>
        <w:tab/>
      </w:r>
      <w:proofErr w:type="spellStart"/>
      <w:r w:rsidR="00E16B70" w:rsidRPr="00C155E2">
        <w:rPr>
          <w:rFonts w:ascii="Arial" w:hAnsi="Arial" w:cs="Arial"/>
          <w:b/>
          <w:i/>
          <w:sz w:val="22"/>
          <w:szCs w:val="22"/>
        </w:rPr>
        <w:t>i</w:t>
      </w:r>
      <w:proofErr w:type="spellEnd"/>
      <w:r w:rsidR="00E16B70" w:rsidRPr="00C155E2">
        <w:rPr>
          <w:rFonts w:ascii="Arial" w:hAnsi="Arial" w:cs="Arial"/>
          <w:b/>
          <w:i/>
          <w:sz w:val="22"/>
          <w:szCs w:val="22"/>
        </w:rPr>
        <w:t>) Multiple lytic areas with irregular cortical margin in left maxillary bone involving palatine</w:t>
      </w:r>
      <w:r w:rsidR="0020652E">
        <w:rPr>
          <w:rFonts w:ascii="Arial" w:hAnsi="Arial" w:cs="Arial"/>
          <w:b/>
          <w:i/>
          <w:sz w:val="22"/>
          <w:szCs w:val="22"/>
        </w:rPr>
        <w:t xml:space="preserve"> process</w:t>
      </w:r>
      <w:r w:rsidR="00E16B70" w:rsidRPr="00C155E2">
        <w:rPr>
          <w:rFonts w:ascii="Arial" w:hAnsi="Arial" w:cs="Arial"/>
          <w:b/>
          <w:i/>
          <w:sz w:val="22"/>
          <w:szCs w:val="22"/>
        </w:rPr>
        <w:t xml:space="preserve"> </w:t>
      </w:r>
      <w:r w:rsidR="0020652E">
        <w:rPr>
          <w:rFonts w:ascii="Arial" w:hAnsi="Arial" w:cs="Arial"/>
          <w:b/>
          <w:i/>
          <w:sz w:val="22"/>
          <w:szCs w:val="22"/>
        </w:rPr>
        <w:t xml:space="preserve"> &amp; </w:t>
      </w:r>
      <w:r w:rsidR="00E16B70" w:rsidRPr="00C155E2">
        <w:rPr>
          <w:rFonts w:ascii="Arial" w:hAnsi="Arial" w:cs="Arial"/>
          <w:b/>
          <w:i/>
          <w:sz w:val="22"/>
          <w:szCs w:val="22"/>
        </w:rPr>
        <w:t xml:space="preserve">alveolar process in region of lateral incisor to first premolar </w:t>
      </w:r>
      <w:r w:rsidR="00BD4749">
        <w:rPr>
          <w:rFonts w:ascii="Arial" w:hAnsi="Arial" w:cs="Arial"/>
          <w:b/>
          <w:i/>
          <w:sz w:val="22"/>
          <w:szCs w:val="22"/>
        </w:rPr>
        <w:t>with pathological fractures</w:t>
      </w:r>
      <w:r w:rsidR="00E16B70" w:rsidRPr="00C155E2">
        <w:rPr>
          <w:rFonts w:ascii="Arial" w:hAnsi="Arial" w:cs="Arial"/>
          <w:b/>
          <w:i/>
          <w:sz w:val="22"/>
          <w:szCs w:val="22"/>
        </w:rPr>
        <w:t xml:space="preserve"> in zygomatic process of left maxillary bone involving antero-lateral wall of maxillary sinus </w:t>
      </w:r>
      <w:r w:rsidR="0020652E">
        <w:rPr>
          <w:rFonts w:ascii="Arial" w:hAnsi="Arial" w:cs="Arial"/>
          <w:b/>
          <w:i/>
          <w:sz w:val="22"/>
          <w:szCs w:val="22"/>
        </w:rPr>
        <w:t xml:space="preserve">&amp; </w:t>
      </w:r>
      <w:r w:rsidR="00E16B70" w:rsidRPr="00C155E2">
        <w:rPr>
          <w:rFonts w:ascii="Arial" w:hAnsi="Arial" w:cs="Arial"/>
          <w:b/>
          <w:i/>
          <w:sz w:val="22"/>
          <w:szCs w:val="22"/>
        </w:rPr>
        <w:t xml:space="preserve">few air foci </w:t>
      </w:r>
      <w:r w:rsidR="0020652E">
        <w:rPr>
          <w:rFonts w:ascii="Arial" w:hAnsi="Arial" w:cs="Arial"/>
          <w:b/>
          <w:i/>
          <w:sz w:val="22"/>
          <w:szCs w:val="22"/>
        </w:rPr>
        <w:t xml:space="preserve">within </w:t>
      </w:r>
      <w:r w:rsidR="00E16B70" w:rsidRPr="00C155E2">
        <w:rPr>
          <w:rFonts w:ascii="Arial" w:hAnsi="Arial" w:cs="Arial"/>
          <w:b/>
          <w:i/>
          <w:sz w:val="22"/>
          <w:szCs w:val="22"/>
        </w:rPr>
        <w:t>le</w:t>
      </w:r>
      <w:r w:rsidR="0020652E">
        <w:rPr>
          <w:rFonts w:ascii="Arial" w:hAnsi="Arial" w:cs="Arial"/>
          <w:b/>
          <w:i/>
          <w:sz w:val="22"/>
          <w:szCs w:val="22"/>
        </w:rPr>
        <w:t>ft orbit and left infra</w:t>
      </w:r>
      <w:r w:rsidR="00E16B70" w:rsidRPr="00C155E2">
        <w:rPr>
          <w:rFonts w:ascii="Arial" w:hAnsi="Arial" w:cs="Arial"/>
          <w:b/>
          <w:i/>
          <w:sz w:val="22"/>
          <w:szCs w:val="22"/>
        </w:rPr>
        <w:t>temporal fossa</w:t>
      </w:r>
      <w:r w:rsidR="00C155E2" w:rsidRPr="00C155E2">
        <w:rPr>
          <w:rFonts w:ascii="Arial" w:hAnsi="Arial" w:cs="Arial"/>
          <w:b/>
          <w:i/>
          <w:sz w:val="22"/>
          <w:szCs w:val="22"/>
        </w:rPr>
        <w:t xml:space="preserve"> </w:t>
      </w:r>
      <w:r w:rsidR="0020652E">
        <w:rPr>
          <w:rFonts w:ascii="Arial" w:hAnsi="Arial" w:cs="Arial"/>
          <w:b/>
          <w:i/>
          <w:sz w:val="22"/>
          <w:szCs w:val="22"/>
        </w:rPr>
        <w:t>with</w:t>
      </w:r>
      <w:r w:rsidR="00C155E2" w:rsidRPr="00C155E2">
        <w:rPr>
          <w:rFonts w:ascii="Arial" w:hAnsi="Arial" w:cs="Arial"/>
          <w:b/>
          <w:i/>
          <w:sz w:val="22"/>
          <w:szCs w:val="22"/>
        </w:rPr>
        <w:t xml:space="preserve"> h</w:t>
      </w:r>
      <w:r w:rsidR="00E16B70" w:rsidRPr="00C155E2">
        <w:rPr>
          <w:rFonts w:ascii="Arial" w:hAnsi="Arial" w:cs="Arial"/>
          <w:b/>
          <w:i/>
          <w:sz w:val="22"/>
          <w:szCs w:val="22"/>
        </w:rPr>
        <w:t xml:space="preserve">eterogeneously </w:t>
      </w:r>
      <w:r w:rsidR="00EE431A">
        <w:rPr>
          <w:rFonts w:ascii="Arial" w:hAnsi="Arial" w:cs="Arial"/>
          <w:b/>
          <w:i/>
          <w:sz w:val="22"/>
          <w:szCs w:val="22"/>
        </w:rPr>
        <w:t xml:space="preserve">enhancing soft tissue density </w:t>
      </w:r>
      <w:r w:rsidR="00E16B70" w:rsidRPr="00C155E2">
        <w:rPr>
          <w:rFonts w:ascii="Arial" w:hAnsi="Arial" w:cs="Arial"/>
          <w:b/>
          <w:i/>
          <w:sz w:val="22"/>
          <w:szCs w:val="22"/>
        </w:rPr>
        <w:t>with few air foci in left maxillary region involving subcutaneous and muscular (levator labii superioris, zygomaticus minor and major) plane and buccal surface of left upper gingiva in region of incisor to premolar</w:t>
      </w:r>
      <w:r w:rsidR="008051EB" w:rsidRPr="00C155E2">
        <w:rPr>
          <w:rFonts w:ascii="Arial" w:hAnsi="Arial" w:cs="Arial"/>
          <w:b/>
          <w:i/>
          <w:sz w:val="22"/>
          <w:szCs w:val="22"/>
        </w:rPr>
        <w:t xml:space="preserve"> – </w:t>
      </w:r>
      <w:r w:rsidR="00E16B70" w:rsidRPr="00C155E2">
        <w:rPr>
          <w:rFonts w:ascii="Arial" w:hAnsi="Arial" w:cs="Arial"/>
          <w:b/>
          <w:i/>
          <w:sz w:val="22"/>
          <w:szCs w:val="22"/>
        </w:rPr>
        <w:t xml:space="preserve">Likely </w:t>
      </w:r>
      <w:r w:rsidR="006C2F07" w:rsidRPr="00C155E2">
        <w:rPr>
          <w:rFonts w:ascii="Arial" w:hAnsi="Arial" w:cs="Arial"/>
          <w:b/>
          <w:i/>
          <w:sz w:val="22"/>
          <w:szCs w:val="22"/>
        </w:rPr>
        <w:t>O</w:t>
      </w:r>
      <w:r w:rsidR="00E16B70" w:rsidRPr="00C155E2">
        <w:rPr>
          <w:rFonts w:ascii="Arial" w:hAnsi="Arial" w:cs="Arial"/>
          <w:b/>
          <w:i/>
          <w:sz w:val="22"/>
          <w:szCs w:val="22"/>
        </w:rPr>
        <w:t>steomyelitis (Suggested clinical and histopathological correlation).</w:t>
      </w:r>
    </w:p>
    <w:p w:rsidR="00E16B70" w:rsidRPr="00C155E2" w:rsidRDefault="00E16B70" w:rsidP="00C155E2">
      <w:pPr>
        <w:autoSpaceDE w:val="0"/>
        <w:autoSpaceDN w:val="0"/>
        <w:adjustRightInd w:val="0"/>
        <w:ind w:left="2160"/>
        <w:rPr>
          <w:rFonts w:ascii="Arial" w:hAnsi="Arial" w:cs="Arial"/>
          <w:b/>
          <w:i/>
          <w:sz w:val="22"/>
          <w:szCs w:val="22"/>
        </w:rPr>
      </w:pPr>
      <w:r w:rsidRPr="00C155E2">
        <w:rPr>
          <w:rFonts w:ascii="Arial" w:hAnsi="Arial" w:cs="Arial"/>
          <w:b/>
          <w:i/>
          <w:sz w:val="22"/>
          <w:szCs w:val="22"/>
        </w:rPr>
        <w:t xml:space="preserve">ii) Soft tissue density lesion in left </w:t>
      </w:r>
      <w:r w:rsidR="00C155E2" w:rsidRPr="00C155E2">
        <w:rPr>
          <w:rFonts w:ascii="Arial" w:hAnsi="Arial" w:cs="Arial"/>
          <w:b/>
          <w:i/>
          <w:sz w:val="22"/>
          <w:szCs w:val="22"/>
        </w:rPr>
        <w:t>maxillary</w:t>
      </w:r>
      <w:r w:rsidRPr="00C155E2">
        <w:rPr>
          <w:rFonts w:ascii="Arial" w:hAnsi="Arial" w:cs="Arial"/>
          <w:b/>
          <w:i/>
          <w:sz w:val="22"/>
          <w:szCs w:val="22"/>
        </w:rPr>
        <w:t xml:space="preserve"> left </w:t>
      </w:r>
      <w:r w:rsidR="0020652E" w:rsidRPr="00C155E2">
        <w:rPr>
          <w:rFonts w:ascii="Arial" w:hAnsi="Arial" w:cs="Arial"/>
          <w:b/>
          <w:i/>
          <w:sz w:val="22"/>
          <w:szCs w:val="22"/>
        </w:rPr>
        <w:t>ethmoid</w:t>
      </w:r>
      <w:r w:rsidRPr="00C155E2">
        <w:rPr>
          <w:rFonts w:ascii="Arial" w:hAnsi="Arial" w:cs="Arial"/>
          <w:b/>
          <w:i/>
          <w:sz w:val="22"/>
          <w:szCs w:val="22"/>
        </w:rPr>
        <w:t xml:space="preserve"> left frontal and sphenoid sinuses – Sinusitis with deviated nasal septum towards right side.</w:t>
      </w:r>
    </w:p>
    <w:p w:rsidR="009125D7" w:rsidRPr="00C155E2" w:rsidRDefault="009125D7" w:rsidP="00C155E2">
      <w:pPr>
        <w:autoSpaceDE w:val="0"/>
        <w:autoSpaceDN w:val="0"/>
        <w:adjustRightInd w:val="0"/>
        <w:rPr>
          <w:rFonts w:ascii="Arial" w:hAnsi="Arial" w:cs="Arial"/>
          <w:b/>
          <w:i/>
          <w:szCs w:val="20"/>
          <w:u w:val="single"/>
        </w:rPr>
      </w:pPr>
    </w:p>
    <w:p w:rsidR="009125D7" w:rsidRPr="009125D7" w:rsidRDefault="009125D7" w:rsidP="009125D7">
      <w:pPr>
        <w:pStyle w:val="ListParagraph"/>
        <w:autoSpaceDE w:val="0"/>
        <w:autoSpaceDN w:val="0"/>
        <w:adjustRightInd w:val="0"/>
        <w:jc w:val="both"/>
        <w:rPr>
          <w:rFonts w:ascii="Arial" w:hAnsi="Arial" w:cs="Arial"/>
          <w:sz w:val="2"/>
          <w:szCs w:val="20"/>
        </w:rPr>
      </w:pPr>
    </w:p>
    <w:p w:rsidR="004564CA" w:rsidRPr="009125D7" w:rsidRDefault="004564CA" w:rsidP="00D1276A">
      <w:pPr>
        <w:autoSpaceDE w:val="0"/>
        <w:autoSpaceDN w:val="0"/>
        <w:adjustRightInd w:val="0"/>
        <w:ind w:left="810"/>
        <w:jc w:val="both"/>
        <w:rPr>
          <w:rFonts w:ascii="Arial" w:hAnsi="Arial" w:cs="Arial"/>
          <w:b/>
          <w:i/>
          <w:iCs/>
          <w:sz w:val="22"/>
          <w:szCs w:val="22"/>
        </w:rPr>
      </w:pPr>
      <w:r w:rsidRPr="009125D7">
        <w:rPr>
          <w:rFonts w:ascii="Arial" w:hAnsi="Arial" w:cs="Arial"/>
          <w:b/>
          <w:i/>
          <w:iCs/>
          <w:sz w:val="22"/>
          <w:szCs w:val="22"/>
        </w:rPr>
        <w:tab/>
      </w:r>
      <w:r w:rsidRPr="009125D7">
        <w:rPr>
          <w:rFonts w:ascii="Arial" w:hAnsi="Arial" w:cs="Arial"/>
          <w:b/>
          <w:i/>
          <w:iCs/>
          <w:sz w:val="22"/>
          <w:szCs w:val="22"/>
        </w:rPr>
        <w:tab/>
      </w:r>
      <w:r w:rsidRPr="009125D7">
        <w:rPr>
          <w:rFonts w:ascii="Arial" w:hAnsi="Arial" w:cs="Arial"/>
          <w:b/>
          <w:i/>
          <w:iCs/>
          <w:sz w:val="22"/>
          <w:szCs w:val="22"/>
        </w:rPr>
        <w:tab/>
      </w:r>
      <w:r w:rsidRPr="009125D7">
        <w:rPr>
          <w:rFonts w:ascii="Arial" w:hAnsi="Arial" w:cs="Arial"/>
          <w:b/>
          <w:i/>
          <w:iCs/>
          <w:sz w:val="22"/>
          <w:szCs w:val="22"/>
        </w:rPr>
        <w:tab/>
      </w:r>
      <w:r w:rsidRPr="009125D7">
        <w:rPr>
          <w:rFonts w:ascii="Arial" w:hAnsi="Arial" w:cs="Arial"/>
          <w:b/>
          <w:i/>
          <w:iCs/>
          <w:sz w:val="22"/>
          <w:szCs w:val="22"/>
        </w:rPr>
        <w:tab/>
      </w:r>
    </w:p>
    <w:p w:rsidR="00EB7390" w:rsidRDefault="00EB7390" w:rsidP="00D1276A">
      <w:pPr>
        <w:autoSpaceDE w:val="0"/>
        <w:autoSpaceDN w:val="0"/>
        <w:adjustRightInd w:val="0"/>
        <w:ind w:left="810"/>
        <w:jc w:val="both"/>
        <w:rPr>
          <w:rFonts w:ascii="Arial" w:hAnsi="Arial" w:cs="Arial"/>
          <w:i/>
          <w:iCs/>
        </w:rPr>
      </w:pPr>
    </w:p>
    <w:p w:rsidR="00635C0C" w:rsidRPr="006A3E53" w:rsidRDefault="00635C0C" w:rsidP="004564CA">
      <w:pPr>
        <w:autoSpaceDE w:val="0"/>
        <w:autoSpaceDN w:val="0"/>
        <w:adjustRightInd w:val="0"/>
        <w:ind w:left="7200" w:firstLine="720"/>
        <w:jc w:val="both"/>
        <w:rPr>
          <w:rFonts w:ascii="Arial" w:hAnsi="Arial" w:cs="Arial"/>
          <w:b/>
          <w:bCs/>
          <w:i/>
          <w:iCs/>
          <w:sz w:val="22"/>
          <w:szCs w:val="22"/>
        </w:rPr>
      </w:pPr>
      <w:r w:rsidRPr="006A3E53">
        <w:rPr>
          <w:rFonts w:ascii="Arial" w:hAnsi="Arial" w:cs="Arial"/>
          <w:b/>
          <w:bCs/>
          <w:i/>
          <w:iCs/>
          <w:sz w:val="22"/>
          <w:szCs w:val="22"/>
        </w:rPr>
        <w:t>DR. Rajeev Ranjan</w:t>
      </w:r>
      <w:r w:rsidRPr="006A3E53">
        <w:rPr>
          <w:rFonts w:ascii="Arial" w:hAnsi="Arial" w:cs="Arial"/>
          <w:b/>
          <w:bCs/>
          <w:i/>
          <w:iCs/>
          <w:sz w:val="22"/>
          <w:szCs w:val="22"/>
        </w:rPr>
        <w:tab/>
        <w:t xml:space="preserve">   </w:t>
      </w:r>
    </w:p>
    <w:p w:rsidR="00635C0C" w:rsidRPr="006A3E53" w:rsidRDefault="00635C0C" w:rsidP="004564CA">
      <w:pPr>
        <w:pStyle w:val="Heading3"/>
        <w:ind w:left="7290" w:firstLine="630"/>
        <w:rPr>
          <w:b w:val="0"/>
          <w:i/>
          <w:sz w:val="22"/>
          <w:szCs w:val="22"/>
          <w:u w:val="none"/>
        </w:rPr>
      </w:pPr>
      <w:r w:rsidRPr="006A3E53">
        <w:rPr>
          <w:rFonts w:ascii="Arial" w:hAnsi="Arial" w:cs="Arial"/>
          <w:bCs/>
          <w:i/>
          <w:iCs/>
          <w:sz w:val="22"/>
          <w:szCs w:val="22"/>
          <w:u w:val="none"/>
        </w:rPr>
        <w:t xml:space="preserve">MD (Radiodiagnosis) </w:t>
      </w:r>
    </w:p>
    <w:p w:rsidR="00194FBF" w:rsidRPr="00635C0C" w:rsidRDefault="00635C0C" w:rsidP="00635C0C">
      <w:pPr>
        <w:tabs>
          <w:tab w:val="left" w:pos="1710"/>
        </w:tabs>
      </w:pPr>
      <w:r>
        <w:tab/>
      </w:r>
    </w:p>
    <w:sectPr w:rsidR="00194FBF" w:rsidRPr="00635C0C" w:rsidSect="009125D7">
      <w:pgSz w:w="12240" w:h="15840"/>
      <w:pgMar w:top="907" w:right="540"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B665A01"/>
    <w:multiLevelType w:val="hybridMultilevel"/>
    <w:tmpl w:val="408A5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5">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5"/>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4"/>
  </w:num>
  <w:num w:numId="5">
    <w:abstractNumId w:val="2"/>
  </w:num>
  <w:num w:numId="6">
    <w:abstractNumId w:val="0"/>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02E47"/>
    <w:rsid w:val="00011652"/>
    <w:rsid w:val="00085BC8"/>
    <w:rsid w:val="000973DB"/>
    <w:rsid w:val="000A2225"/>
    <w:rsid w:val="000B01E5"/>
    <w:rsid w:val="000C005C"/>
    <w:rsid w:val="000C2F0F"/>
    <w:rsid w:val="000C6A67"/>
    <w:rsid w:val="000D4222"/>
    <w:rsid w:val="000E5E98"/>
    <w:rsid w:val="000F0DC0"/>
    <w:rsid w:val="001113C0"/>
    <w:rsid w:val="0016423B"/>
    <w:rsid w:val="0016733E"/>
    <w:rsid w:val="00174F68"/>
    <w:rsid w:val="0018303C"/>
    <w:rsid w:val="001910CD"/>
    <w:rsid w:val="00194FBF"/>
    <w:rsid w:val="001B0216"/>
    <w:rsid w:val="001B064C"/>
    <w:rsid w:val="001B1B57"/>
    <w:rsid w:val="001B6DC3"/>
    <w:rsid w:val="001D54F2"/>
    <w:rsid w:val="001D7B04"/>
    <w:rsid w:val="001E526A"/>
    <w:rsid w:val="001E537C"/>
    <w:rsid w:val="001F3753"/>
    <w:rsid w:val="0020652E"/>
    <w:rsid w:val="002127BE"/>
    <w:rsid w:val="002139B3"/>
    <w:rsid w:val="00224D8D"/>
    <w:rsid w:val="00243457"/>
    <w:rsid w:val="00243B1D"/>
    <w:rsid w:val="00247621"/>
    <w:rsid w:val="002765AB"/>
    <w:rsid w:val="00287808"/>
    <w:rsid w:val="00290D95"/>
    <w:rsid w:val="002911EE"/>
    <w:rsid w:val="00291C9A"/>
    <w:rsid w:val="002962D7"/>
    <w:rsid w:val="002A5580"/>
    <w:rsid w:val="002A5BC0"/>
    <w:rsid w:val="002B0702"/>
    <w:rsid w:val="002B2CAC"/>
    <w:rsid w:val="002C4414"/>
    <w:rsid w:val="002C5984"/>
    <w:rsid w:val="002D76DF"/>
    <w:rsid w:val="002F250B"/>
    <w:rsid w:val="002F3276"/>
    <w:rsid w:val="002F735E"/>
    <w:rsid w:val="002F7A0D"/>
    <w:rsid w:val="00303342"/>
    <w:rsid w:val="00340752"/>
    <w:rsid w:val="00342B62"/>
    <w:rsid w:val="0034353E"/>
    <w:rsid w:val="0037177E"/>
    <w:rsid w:val="00376691"/>
    <w:rsid w:val="00377589"/>
    <w:rsid w:val="0038775D"/>
    <w:rsid w:val="003A24B7"/>
    <w:rsid w:val="003B173E"/>
    <w:rsid w:val="003B17BF"/>
    <w:rsid w:val="003D260E"/>
    <w:rsid w:val="003D3EC1"/>
    <w:rsid w:val="003D4258"/>
    <w:rsid w:val="003E02BD"/>
    <w:rsid w:val="003E5AAF"/>
    <w:rsid w:val="003F05FB"/>
    <w:rsid w:val="0040648C"/>
    <w:rsid w:val="00411F94"/>
    <w:rsid w:val="00415D95"/>
    <w:rsid w:val="004319C4"/>
    <w:rsid w:val="004432DC"/>
    <w:rsid w:val="00456289"/>
    <w:rsid w:val="004564CA"/>
    <w:rsid w:val="00463525"/>
    <w:rsid w:val="004649C9"/>
    <w:rsid w:val="0046568E"/>
    <w:rsid w:val="00467AAB"/>
    <w:rsid w:val="004742A7"/>
    <w:rsid w:val="0047678E"/>
    <w:rsid w:val="00485AF6"/>
    <w:rsid w:val="004920E0"/>
    <w:rsid w:val="004A0B5B"/>
    <w:rsid w:val="004A4AC6"/>
    <w:rsid w:val="004A583A"/>
    <w:rsid w:val="004B7857"/>
    <w:rsid w:val="004C524D"/>
    <w:rsid w:val="004C7B3F"/>
    <w:rsid w:val="004D4884"/>
    <w:rsid w:val="004F585C"/>
    <w:rsid w:val="00507669"/>
    <w:rsid w:val="00571BEA"/>
    <w:rsid w:val="0058302B"/>
    <w:rsid w:val="00583BF1"/>
    <w:rsid w:val="005A7D91"/>
    <w:rsid w:val="005B0645"/>
    <w:rsid w:val="005B53FE"/>
    <w:rsid w:val="005C3285"/>
    <w:rsid w:val="005D3F80"/>
    <w:rsid w:val="005F2AEC"/>
    <w:rsid w:val="0060220E"/>
    <w:rsid w:val="00603215"/>
    <w:rsid w:val="00604489"/>
    <w:rsid w:val="0060781B"/>
    <w:rsid w:val="00625367"/>
    <w:rsid w:val="00635C0C"/>
    <w:rsid w:val="00640886"/>
    <w:rsid w:val="006435E6"/>
    <w:rsid w:val="0065350E"/>
    <w:rsid w:val="0066437B"/>
    <w:rsid w:val="00677AB0"/>
    <w:rsid w:val="00682F27"/>
    <w:rsid w:val="0068564B"/>
    <w:rsid w:val="00693FAE"/>
    <w:rsid w:val="006A3E53"/>
    <w:rsid w:val="006C1760"/>
    <w:rsid w:val="006C2D7F"/>
    <w:rsid w:val="006C2F07"/>
    <w:rsid w:val="006C4B6B"/>
    <w:rsid w:val="006D5640"/>
    <w:rsid w:val="006E6DE9"/>
    <w:rsid w:val="006E740E"/>
    <w:rsid w:val="006F71B3"/>
    <w:rsid w:val="0070275E"/>
    <w:rsid w:val="00711E99"/>
    <w:rsid w:val="00712AA6"/>
    <w:rsid w:val="00713F39"/>
    <w:rsid w:val="0073103E"/>
    <w:rsid w:val="007357FF"/>
    <w:rsid w:val="0074262F"/>
    <w:rsid w:val="00746643"/>
    <w:rsid w:val="007822FF"/>
    <w:rsid w:val="007853C8"/>
    <w:rsid w:val="007B59CD"/>
    <w:rsid w:val="007B6379"/>
    <w:rsid w:val="007C5611"/>
    <w:rsid w:val="007C6FF2"/>
    <w:rsid w:val="007D247D"/>
    <w:rsid w:val="007D3687"/>
    <w:rsid w:val="008051EB"/>
    <w:rsid w:val="0082552C"/>
    <w:rsid w:val="00832BC7"/>
    <w:rsid w:val="0084781B"/>
    <w:rsid w:val="00864948"/>
    <w:rsid w:val="00870344"/>
    <w:rsid w:val="00871535"/>
    <w:rsid w:val="00882861"/>
    <w:rsid w:val="008A7AAD"/>
    <w:rsid w:val="008D5AF1"/>
    <w:rsid w:val="008D6F16"/>
    <w:rsid w:val="008F4FA4"/>
    <w:rsid w:val="008F7A0C"/>
    <w:rsid w:val="009125D7"/>
    <w:rsid w:val="00924951"/>
    <w:rsid w:val="009276B7"/>
    <w:rsid w:val="009420D3"/>
    <w:rsid w:val="00953659"/>
    <w:rsid w:val="00974015"/>
    <w:rsid w:val="009962D7"/>
    <w:rsid w:val="009D779A"/>
    <w:rsid w:val="009F3B2C"/>
    <w:rsid w:val="00A06B47"/>
    <w:rsid w:val="00A15487"/>
    <w:rsid w:val="00A23011"/>
    <w:rsid w:val="00A34E09"/>
    <w:rsid w:val="00A36AA7"/>
    <w:rsid w:val="00A44D8F"/>
    <w:rsid w:val="00A82D8E"/>
    <w:rsid w:val="00AC3CFC"/>
    <w:rsid w:val="00AE2140"/>
    <w:rsid w:val="00AF7958"/>
    <w:rsid w:val="00B1409D"/>
    <w:rsid w:val="00B2028C"/>
    <w:rsid w:val="00B2060A"/>
    <w:rsid w:val="00B25461"/>
    <w:rsid w:val="00B31CAC"/>
    <w:rsid w:val="00B33550"/>
    <w:rsid w:val="00B36B5E"/>
    <w:rsid w:val="00B449CF"/>
    <w:rsid w:val="00B44D8B"/>
    <w:rsid w:val="00B46AB1"/>
    <w:rsid w:val="00B51BC7"/>
    <w:rsid w:val="00B74188"/>
    <w:rsid w:val="00B751C1"/>
    <w:rsid w:val="00BD4749"/>
    <w:rsid w:val="00BE1991"/>
    <w:rsid w:val="00BE3017"/>
    <w:rsid w:val="00BE5947"/>
    <w:rsid w:val="00BE74CF"/>
    <w:rsid w:val="00C077D7"/>
    <w:rsid w:val="00C155E2"/>
    <w:rsid w:val="00C46A50"/>
    <w:rsid w:val="00C63476"/>
    <w:rsid w:val="00C70FBD"/>
    <w:rsid w:val="00C84BA9"/>
    <w:rsid w:val="00C935CD"/>
    <w:rsid w:val="00C9406F"/>
    <w:rsid w:val="00C947D6"/>
    <w:rsid w:val="00CA2D06"/>
    <w:rsid w:val="00CA2EC3"/>
    <w:rsid w:val="00CA7D4A"/>
    <w:rsid w:val="00CB359A"/>
    <w:rsid w:val="00CC0B14"/>
    <w:rsid w:val="00CC27DE"/>
    <w:rsid w:val="00CD73B5"/>
    <w:rsid w:val="00CF3E64"/>
    <w:rsid w:val="00D1276A"/>
    <w:rsid w:val="00D13C38"/>
    <w:rsid w:val="00D24FCA"/>
    <w:rsid w:val="00D3502A"/>
    <w:rsid w:val="00D362A6"/>
    <w:rsid w:val="00D46287"/>
    <w:rsid w:val="00D578E7"/>
    <w:rsid w:val="00D62237"/>
    <w:rsid w:val="00D6466C"/>
    <w:rsid w:val="00D64CC8"/>
    <w:rsid w:val="00D702AD"/>
    <w:rsid w:val="00D7461A"/>
    <w:rsid w:val="00D75330"/>
    <w:rsid w:val="00D878A9"/>
    <w:rsid w:val="00DA7D54"/>
    <w:rsid w:val="00DB3284"/>
    <w:rsid w:val="00DB76FC"/>
    <w:rsid w:val="00DC06DF"/>
    <w:rsid w:val="00DD027A"/>
    <w:rsid w:val="00DE0CC2"/>
    <w:rsid w:val="00DF257A"/>
    <w:rsid w:val="00E1407A"/>
    <w:rsid w:val="00E16B70"/>
    <w:rsid w:val="00E23243"/>
    <w:rsid w:val="00E255E0"/>
    <w:rsid w:val="00E40AB0"/>
    <w:rsid w:val="00E415CD"/>
    <w:rsid w:val="00E455C2"/>
    <w:rsid w:val="00E47B37"/>
    <w:rsid w:val="00E636F7"/>
    <w:rsid w:val="00E6748A"/>
    <w:rsid w:val="00E70BFB"/>
    <w:rsid w:val="00E74301"/>
    <w:rsid w:val="00E76617"/>
    <w:rsid w:val="00E94CEC"/>
    <w:rsid w:val="00E9649A"/>
    <w:rsid w:val="00EA2774"/>
    <w:rsid w:val="00EB7390"/>
    <w:rsid w:val="00EC0236"/>
    <w:rsid w:val="00EC1A7A"/>
    <w:rsid w:val="00EC3A33"/>
    <w:rsid w:val="00EC46BC"/>
    <w:rsid w:val="00EC5C19"/>
    <w:rsid w:val="00EC6A91"/>
    <w:rsid w:val="00ED1D57"/>
    <w:rsid w:val="00ED5894"/>
    <w:rsid w:val="00EE00AC"/>
    <w:rsid w:val="00EE431A"/>
    <w:rsid w:val="00F02F1C"/>
    <w:rsid w:val="00F11B90"/>
    <w:rsid w:val="00F11F89"/>
    <w:rsid w:val="00F12475"/>
    <w:rsid w:val="00F323C7"/>
    <w:rsid w:val="00F32F13"/>
    <w:rsid w:val="00F3318E"/>
    <w:rsid w:val="00F41BF3"/>
    <w:rsid w:val="00F4609C"/>
    <w:rsid w:val="00F55A8E"/>
    <w:rsid w:val="00F63CE4"/>
    <w:rsid w:val="00F67C19"/>
    <w:rsid w:val="00F75222"/>
    <w:rsid w:val="00F774B4"/>
    <w:rsid w:val="00F91B20"/>
    <w:rsid w:val="00F92AED"/>
    <w:rsid w:val="00FB57B9"/>
    <w:rsid w:val="00FC0876"/>
    <w:rsid w:val="00FC3180"/>
    <w:rsid w:val="00FC44FC"/>
    <w:rsid w:val="00FC60E2"/>
    <w:rsid w:val="00FC6FB9"/>
    <w:rsid w:val="00FC71B6"/>
    <w:rsid w:val="00FC7BF0"/>
    <w:rsid w:val="00FE3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7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297029506">
      <w:bodyDiv w:val="1"/>
      <w:marLeft w:val="0"/>
      <w:marRight w:val="0"/>
      <w:marTop w:val="0"/>
      <w:marBottom w:val="0"/>
      <w:divBdr>
        <w:top w:val="none" w:sz="0" w:space="0" w:color="auto"/>
        <w:left w:val="none" w:sz="0" w:space="0" w:color="auto"/>
        <w:bottom w:val="none" w:sz="0" w:space="0" w:color="auto"/>
        <w:right w:val="none" w:sz="0" w:space="0" w:color="auto"/>
      </w:divBdr>
    </w:div>
    <w:div w:id="743841580">
      <w:bodyDiv w:val="1"/>
      <w:marLeft w:val="0"/>
      <w:marRight w:val="0"/>
      <w:marTop w:val="0"/>
      <w:marBottom w:val="0"/>
      <w:divBdr>
        <w:top w:val="none" w:sz="0" w:space="0" w:color="auto"/>
        <w:left w:val="none" w:sz="0" w:space="0" w:color="auto"/>
        <w:bottom w:val="none" w:sz="0" w:space="0" w:color="auto"/>
        <w:right w:val="none" w:sz="0" w:space="0" w:color="auto"/>
      </w:divBdr>
    </w:div>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161778697">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361</Words>
  <Characters>2062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2021-07-12T13:37:00Z</cp:lastPrinted>
  <dcterms:created xsi:type="dcterms:W3CDTF">2021-07-12T13:38:00Z</dcterms:created>
  <dcterms:modified xsi:type="dcterms:W3CDTF">2021-07-12T13:38:00Z</dcterms:modified>
</cp:coreProperties>
</file>