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294E05" w:rsidRDefault="00294E0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294E05" w:rsidRDefault="00294E0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A0A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NAWAL KISHOR SINHA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A0A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61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A0A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NEW CITY HOSPITAL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A0A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08.05.2023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294E05" w:rsidRPr="009E1932" w:rsidRDefault="00294E05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</w:t>
      </w:r>
      <w:r w:rsidR="007A0AD9">
        <w:rPr>
          <w:rFonts w:ascii="Arial" w:hAnsi="Arial" w:cs="Arial"/>
          <w:b/>
          <w:color w:val="000000"/>
          <w:sz w:val="22"/>
          <w:szCs w:val="22"/>
          <w:u w:val="single"/>
        </w:rPr>
        <w:t>PELVIS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967BA" w:rsidRPr="000967BA" w:rsidRDefault="000967B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  <w:r w:rsidRPr="000967BA">
        <w:rPr>
          <w:rFonts w:ascii="Arial" w:hAnsi="Arial" w:cs="Arial"/>
          <w:color w:val="000000"/>
          <w:sz w:val="22"/>
          <w:szCs w:val="22"/>
          <w:u w:val="single"/>
        </w:rPr>
        <w:t>C/</w:t>
      </w:r>
      <w:proofErr w:type="gramStart"/>
      <w:r w:rsidRPr="000967BA">
        <w:rPr>
          <w:rFonts w:ascii="Arial" w:hAnsi="Arial" w:cs="Arial"/>
          <w:color w:val="000000"/>
          <w:sz w:val="22"/>
          <w:szCs w:val="22"/>
          <w:u w:val="single"/>
        </w:rPr>
        <w:t>D ;</w:t>
      </w:r>
      <w:proofErr w:type="gramEnd"/>
      <w:r w:rsidRPr="000967BA">
        <w:rPr>
          <w:rFonts w:ascii="Arial" w:hAnsi="Arial" w:cs="Arial"/>
          <w:color w:val="000000"/>
          <w:sz w:val="22"/>
          <w:szCs w:val="22"/>
          <w:u w:val="single"/>
        </w:rPr>
        <w:t xml:space="preserve"> Follow up diagnosed case of right femur Plasmacytoma.</w:t>
      </w:r>
    </w:p>
    <w:p w:rsidR="000967BA" w:rsidRDefault="000967B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7A0AD9">
        <w:rPr>
          <w:rFonts w:ascii="Arial" w:hAnsi="Arial" w:cs="Arial"/>
          <w:color w:val="000000"/>
          <w:sz w:val="22"/>
          <w:szCs w:val="22"/>
        </w:rPr>
        <w:t>pelvis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03500" w:rsidRDefault="00203500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Illdefined expansile lytic lesion of size ~</w:t>
      </w:r>
      <w:r w:rsidR="007150F2">
        <w:rPr>
          <w:rFonts w:ascii="Arial" w:hAnsi="Arial" w:cs="Arial"/>
          <w:color w:val="000000"/>
          <w:sz w:val="22"/>
          <w:szCs w:val="22"/>
        </w:rPr>
        <w:t>8.9 (</w:t>
      </w:r>
      <w:r>
        <w:rPr>
          <w:rFonts w:ascii="Arial" w:hAnsi="Arial" w:cs="Arial"/>
          <w:color w:val="000000"/>
          <w:sz w:val="22"/>
          <w:szCs w:val="22"/>
        </w:rPr>
        <w:t>L) X 4 (T) X4.2 (AP)</w:t>
      </w:r>
      <w:r w:rsidR="00DA7757">
        <w:rPr>
          <w:rFonts w:ascii="Arial" w:hAnsi="Arial" w:cs="Arial"/>
          <w:color w:val="000000"/>
          <w:sz w:val="22"/>
          <w:szCs w:val="22"/>
        </w:rPr>
        <w:t xml:space="preserve"> cm</w:t>
      </w:r>
      <w:r>
        <w:rPr>
          <w:rFonts w:ascii="Arial" w:hAnsi="Arial" w:cs="Arial"/>
          <w:color w:val="000000"/>
          <w:sz w:val="22"/>
          <w:szCs w:val="22"/>
        </w:rPr>
        <w:t xml:space="preserve"> is noted in the proximal right femur extending from intertrochanteric region to shaft </w:t>
      </w:r>
      <w:r w:rsidR="00DA7757">
        <w:rPr>
          <w:rFonts w:ascii="Arial" w:hAnsi="Arial" w:cs="Arial"/>
          <w:color w:val="000000"/>
          <w:sz w:val="22"/>
          <w:szCs w:val="22"/>
        </w:rPr>
        <w:t>of proximal</w:t>
      </w:r>
      <w:r w:rsidR="00DA35DB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femur. The lesion is causing end</w:t>
      </w:r>
      <w:r w:rsidR="007150F2">
        <w:rPr>
          <w:rFonts w:ascii="Arial" w:hAnsi="Arial" w:cs="Arial"/>
          <w:color w:val="000000"/>
          <w:sz w:val="22"/>
          <w:szCs w:val="22"/>
        </w:rPr>
        <w:t>o</w:t>
      </w:r>
      <w:r>
        <w:rPr>
          <w:rFonts w:ascii="Arial" w:hAnsi="Arial" w:cs="Arial"/>
          <w:color w:val="000000"/>
          <w:sz w:val="22"/>
          <w:szCs w:val="22"/>
        </w:rPr>
        <w:t>steal scalloping and pathological fracture in proximal shaft region. The intramedullary soft tissue c</w:t>
      </w:r>
      <w:r w:rsidR="007150F2">
        <w:rPr>
          <w:rFonts w:ascii="Arial" w:hAnsi="Arial" w:cs="Arial"/>
          <w:color w:val="000000"/>
          <w:sz w:val="22"/>
          <w:szCs w:val="22"/>
        </w:rPr>
        <w:t>omponent of the lesion</w:t>
      </w:r>
      <w:r>
        <w:rPr>
          <w:rFonts w:ascii="Arial" w:hAnsi="Arial" w:cs="Arial"/>
          <w:color w:val="000000"/>
          <w:sz w:val="22"/>
          <w:szCs w:val="22"/>
        </w:rPr>
        <w:t xml:space="preserve"> shows mild enhancement and few foci of calcified density within. Mild surrounding soft tissue component also noted.</w:t>
      </w:r>
    </w:p>
    <w:p w:rsidR="00203500" w:rsidRDefault="00203500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03500" w:rsidRDefault="00203500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Three other small l</w:t>
      </w:r>
      <w:r w:rsidR="000967BA">
        <w:rPr>
          <w:rFonts w:ascii="Arial" w:hAnsi="Arial" w:cs="Arial"/>
          <w:color w:val="000000"/>
          <w:sz w:val="22"/>
          <w:szCs w:val="22"/>
        </w:rPr>
        <w:t>ytic lesions (largest ~14.1X8.2mm</w:t>
      </w:r>
      <w:r w:rsidR="007150F2">
        <w:rPr>
          <w:rFonts w:ascii="Arial" w:hAnsi="Arial" w:cs="Arial"/>
          <w:color w:val="000000"/>
          <w:sz w:val="22"/>
          <w:szCs w:val="22"/>
        </w:rPr>
        <w:t xml:space="preserve">) are also noted in left </w:t>
      </w:r>
      <w:r w:rsidR="00B5794E">
        <w:rPr>
          <w:rFonts w:ascii="Arial" w:hAnsi="Arial" w:cs="Arial"/>
          <w:color w:val="000000"/>
          <w:sz w:val="22"/>
          <w:szCs w:val="22"/>
        </w:rPr>
        <w:t>acetabulum and left iliac b</w:t>
      </w:r>
      <w:r w:rsidR="000967BA">
        <w:rPr>
          <w:rFonts w:ascii="Arial" w:hAnsi="Arial" w:cs="Arial"/>
          <w:color w:val="000000"/>
          <w:sz w:val="22"/>
          <w:szCs w:val="22"/>
        </w:rPr>
        <w:t>ones</w:t>
      </w:r>
    </w:p>
    <w:p w:rsidR="00203500" w:rsidRDefault="00203500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150F2" w:rsidRDefault="007A5C53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 hip</w:t>
      </w:r>
      <w:r w:rsidR="000967BA">
        <w:rPr>
          <w:rFonts w:ascii="Arial" w:hAnsi="Arial" w:cs="Arial"/>
          <w:color w:val="000000"/>
          <w:sz w:val="22"/>
          <w:szCs w:val="22"/>
        </w:rPr>
        <w:t xml:space="preserve"> joint revealed normal contour and joint space is maintained</w:t>
      </w:r>
      <w:r w:rsidR="00294E05">
        <w:rPr>
          <w:rFonts w:ascii="Arial" w:hAnsi="Arial" w:cs="Arial"/>
          <w:color w:val="000000"/>
          <w:sz w:val="22"/>
          <w:szCs w:val="22"/>
        </w:rPr>
        <w:t xml:space="preserve">. </w:t>
      </w:r>
      <w:r w:rsidR="00DA35DB">
        <w:rPr>
          <w:rFonts w:ascii="Arial" w:hAnsi="Arial" w:cs="Arial"/>
          <w:color w:val="000000"/>
          <w:sz w:val="22"/>
          <w:szCs w:val="22"/>
        </w:rPr>
        <w:t>Rest of visualised pelvic bones appears</w:t>
      </w:r>
      <w:r w:rsidR="00294E05">
        <w:rPr>
          <w:rFonts w:ascii="Arial" w:hAnsi="Arial" w:cs="Arial"/>
          <w:color w:val="000000"/>
          <w:sz w:val="22"/>
          <w:szCs w:val="22"/>
        </w:rPr>
        <w:t xml:space="preserve"> normal morphology and attenuation.</w:t>
      </w:r>
      <w:r w:rsidR="00DA35DB" w:rsidRPr="00DA35DB">
        <w:rPr>
          <w:rFonts w:ascii="Arial" w:hAnsi="Arial" w:cs="Arial"/>
          <w:color w:val="000000"/>
          <w:sz w:val="22"/>
          <w:szCs w:val="22"/>
        </w:rPr>
        <w:t xml:space="preserve"> </w:t>
      </w:r>
      <w:r w:rsidR="00DA35DB">
        <w:rPr>
          <w:rFonts w:ascii="Arial" w:hAnsi="Arial" w:cs="Arial"/>
          <w:color w:val="000000"/>
          <w:sz w:val="22"/>
          <w:szCs w:val="22"/>
        </w:rPr>
        <w:t>Bilateral sacro-iliac joint spaces are maintained.</w:t>
      </w:r>
    </w:p>
    <w:p w:rsidR="00DA35DB" w:rsidRDefault="00DA35DB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A35DB" w:rsidRDefault="00DA35DB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Sacral vertebra and visualised lumbar vertebra.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appears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normal morphology and attenuation.</w:t>
      </w:r>
    </w:p>
    <w:p w:rsidR="007150F2" w:rsidRDefault="007150F2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0967BA" w:rsidRPr="00DA35DB" w:rsidRDefault="00A82D8E" w:rsidP="000967B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0967BA">
        <w:rPr>
          <w:rFonts w:ascii="Arial" w:hAnsi="Arial" w:cs="Arial"/>
          <w:iCs/>
          <w:sz w:val="22"/>
          <w:szCs w:val="22"/>
        </w:rPr>
        <w:t xml:space="preserve"> </w:t>
      </w:r>
      <w:r w:rsidR="000967BA" w:rsidRPr="00DA35DB">
        <w:rPr>
          <w:rFonts w:ascii="Arial" w:hAnsi="Arial" w:cs="Arial"/>
          <w:i/>
          <w:color w:val="000000"/>
          <w:sz w:val="22"/>
          <w:szCs w:val="22"/>
        </w:rPr>
        <w:t xml:space="preserve">Illdefined expansile lytic lesion in proximal right femur extending from intertrochanteric region to shaft of </w:t>
      </w:r>
      <w:r w:rsidR="00DA35DB" w:rsidRPr="00DA35DB">
        <w:rPr>
          <w:rFonts w:ascii="Arial" w:hAnsi="Arial" w:cs="Arial"/>
          <w:i/>
          <w:color w:val="000000"/>
          <w:sz w:val="22"/>
          <w:szCs w:val="22"/>
        </w:rPr>
        <w:t xml:space="preserve"> proximal </w:t>
      </w:r>
      <w:r w:rsidR="000967BA" w:rsidRPr="00DA35DB">
        <w:rPr>
          <w:rFonts w:ascii="Arial" w:hAnsi="Arial" w:cs="Arial"/>
          <w:i/>
          <w:color w:val="000000"/>
          <w:sz w:val="22"/>
          <w:szCs w:val="22"/>
        </w:rPr>
        <w:t xml:space="preserve">femur causing endosteal scalloping and pathological fracture in proximal shaft region </w:t>
      </w:r>
      <w:r w:rsidR="00DA35DB" w:rsidRPr="00DA35DB">
        <w:rPr>
          <w:rFonts w:ascii="Arial" w:hAnsi="Arial" w:cs="Arial"/>
          <w:i/>
          <w:color w:val="000000"/>
          <w:sz w:val="22"/>
          <w:szCs w:val="22"/>
        </w:rPr>
        <w:t>with</w:t>
      </w:r>
      <w:r w:rsidR="000967BA" w:rsidRPr="00DA35DB">
        <w:rPr>
          <w:rFonts w:ascii="Arial" w:hAnsi="Arial" w:cs="Arial"/>
          <w:i/>
          <w:color w:val="000000"/>
          <w:sz w:val="22"/>
          <w:szCs w:val="22"/>
        </w:rPr>
        <w:t xml:space="preserve"> intramedullary soft tissue c</w:t>
      </w:r>
      <w:r w:rsidR="00294E05" w:rsidRPr="00DA35DB">
        <w:rPr>
          <w:rFonts w:ascii="Arial" w:hAnsi="Arial" w:cs="Arial"/>
          <w:i/>
          <w:color w:val="000000"/>
          <w:sz w:val="22"/>
          <w:szCs w:val="22"/>
        </w:rPr>
        <w:t xml:space="preserve">omponent of </w:t>
      </w:r>
      <w:r w:rsidR="000967BA" w:rsidRPr="00DA35DB">
        <w:rPr>
          <w:rFonts w:ascii="Arial" w:hAnsi="Arial" w:cs="Arial"/>
          <w:i/>
          <w:color w:val="000000"/>
          <w:sz w:val="22"/>
          <w:szCs w:val="22"/>
        </w:rPr>
        <w:t>lesion s</w:t>
      </w:r>
      <w:r w:rsidR="00DA35DB" w:rsidRPr="00DA35DB">
        <w:rPr>
          <w:rFonts w:ascii="Arial" w:hAnsi="Arial" w:cs="Arial"/>
          <w:i/>
          <w:color w:val="000000"/>
          <w:sz w:val="22"/>
          <w:szCs w:val="22"/>
        </w:rPr>
        <w:t>howing</w:t>
      </w:r>
      <w:r w:rsidR="000967BA" w:rsidRPr="00DA35DB">
        <w:rPr>
          <w:rFonts w:ascii="Arial" w:hAnsi="Arial" w:cs="Arial"/>
          <w:i/>
          <w:color w:val="000000"/>
          <w:sz w:val="22"/>
          <w:szCs w:val="22"/>
        </w:rPr>
        <w:t xml:space="preserve"> mild enhancement </w:t>
      </w:r>
      <w:r w:rsidR="00294E05" w:rsidRPr="00DA35DB">
        <w:rPr>
          <w:rFonts w:ascii="Arial" w:hAnsi="Arial" w:cs="Arial"/>
          <w:i/>
          <w:color w:val="000000"/>
          <w:sz w:val="22"/>
          <w:szCs w:val="22"/>
        </w:rPr>
        <w:t xml:space="preserve">with </w:t>
      </w:r>
      <w:r w:rsidR="000967BA" w:rsidRPr="00DA35DB">
        <w:rPr>
          <w:rFonts w:ascii="Arial" w:hAnsi="Arial" w:cs="Arial"/>
          <w:i/>
          <w:color w:val="000000"/>
          <w:sz w:val="22"/>
          <w:szCs w:val="22"/>
        </w:rPr>
        <w:t xml:space="preserve">few foci of calcified density within with mild surrounding soft tissue component  &amp;  three other small lytic lesions in </w:t>
      </w:r>
      <w:r w:rsidR="00B5794E" w:rsidRPr="00DA35DB">
        <w:rPr>
          <w:rFonts w:ascii="Arial" w:hAnsi="Arial" w:cs="Arial"/>
          <w:i/>
          <w:color w:val="000000"/>
          <w:sz w:val="22"/>
          <w:szCs w:val="22"/>
        </w:rPr>
        <w:t xml:space="preserve">left acetabulum and left iliac bones </w:t>
      </w:r>
      <w:r w:rsidR="00294E05" w:rsidRPr="00DA35DB">
        <w:rPr>
          <w:rFonts w:ascii="Arial" w:hAnsi="Arial" w:cs="Arial"/>
          <w:b/>
          <w:i/>
          <w:color w:val="000000"/>
          <w:sz w:val="22"/>
          <w:szCs w:val="22"/>
        </w:rPr>
        <w:t>-</w:t>
      </w:r>
      <w:r w:rsidR="00B5794E" w:rsidRPr="00DA35DB">
        <w:rPr>
          <w:rFonts w:ascii="Arial" w:hAnsi="Arial" w:cs="Arial"/>
          <w:b/>
          <w:i/>
          <w:color w:val="000000"/>
          <w:sz w:val="22"/>
          <w:szCs w:val="22"/>
        </w:rPr>
        <w:t xml:space="preserve"> Multiple myeloma / Plasmacytoma  (Suggested further investigation).</w:t>
      </w:r>
    </w:p>
    <w:p w:rsidR="000967BA" w:rsidRDefault="000967BA" w:rsidP="000967B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470DF" w:rsidRDefault="007A5C53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2C0"/>
    <w:rsid w:val="00031444"/>
    <w:rsid w:val="00032435"/>
    <w:rsid w:val="00085BC8"/>
    <w:rsid w:val="000967BA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03500"/>
    <w:rsid w:val="002139B3"/>
    <w:rsid w:val="00224D8D"/>
    <w:rsid w:val="00243B1D"/>
    <w:rsid w:val="00245F7A"/>
    <w:rsid w:val="00247621"/>
    <w:rsid w:val="00287808"/>
    <w:rsid w:val="00290D95"/>
    <w:rsid w:val="00294E0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0209"/>
    <w:rsid w:val="00583BF1"/>
    <w:rsid w:val="00594CA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4D0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4F4D"/>
    <w:rsid w:val="006E6DE9"/>
    <w:rsid w:val="006E740E"/>
    <w:rsid w:val="006F1A18"/>
    <w:rsid w:val="0070275E"/>
    <w:rsid w:val="00711E99"/>
    <w:rsid w:val="00713F39"/>
    <w:rsid w:val="007150F2"/>
    <w:rsid w:val="007357FF"/>
    <w:rsid w:val="007711F7"/>
    <w:rsid w:val="007822FF"/>
    <w:rsid w:val="00792CE7"/>
    <w:rsid w:val="007A0AD9"/>
    <w:rsid w:val="007A5C53"/>
    <w:rsid w:val="007A7F6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5794E"/>
    <w:rsid w:val="00B751C1"/>
    <w:rsid w:val="00BE3017"/>
    <w:rsid w:val="00BE5947"/>
    <w:rsid w:val="00BE74CF"/>
    <w:rsid w:val="00C4017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35DB"/>
    <w:rsid w:val="00DA5A31"/>
    <w:rsid w:val="00DA7757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2023-05-10T13:16:00Z</cp:lastPrinted>
  <dcterms:created xsi:type="dcterms:W3CDTF">2023-05-10T13:16:00Z</dcterms:created>
  <dcterms:modified xsi:type="dcterms:W3CDTF">2023-05-10T13:17:00Z</dcterms:modified>
</cp:coreProperties>
</file>