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21DB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MEERA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21DB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21DB9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51219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818E9">
              <w:rPr>
                <w:rFonts w:ascii="Cambria" w:hAnsi="Cambria"/>
                <w:noProof/>
                <w:sz w:val="28"/>
              </w:rPr>
              <w:t>15-Feb-2023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993B84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  <w:u w:val="single"/>
        </w:rPr>
        <w:t xml:space="preserve">PARA NASAL </w:t>
      </w:r>
      <w:proofErr w:type="gramStart"/>
      <w:r w:rsidRPr="00993B84">
        <w:rPr>
          <w:rFonts w:ascii="Arial" w:hAnsi="Arial" w:cs="Arial"/>
          <w:sz w:val="22"/>
          <w:szCs w:val="22"/>
          <w:u w:val="single"/>
        </w:rPr>
        <w:t>SINUS</w:t>
      </w:r>
      <w:r w:rsidR="0048760B">
        <w:rPr>
          <w:rFonts w:ascii="Arial" w:hAnsi="Arial" w:cs="Arial"/>
          <w:sz w:val="22"/>
          <w:szCs w:val="22"/>
          <w:u w:val="single"/>
        </w:rPr>
        <w:t xml:space="preserve"> :</w:t>
      </w:r>
      <w:proofErr w:type="gramEnd"/>
      <w:r w:rsidR="0048760B">
        <w:rPr>
          <w:rFonts w:ascii="Arial" w:hAnsi="Arial" w:cs="Arial"/>
          <w:sz w:val="22"/>
          <w:szCs w:val="22"/>
          <w:u w:val="single"/>
        </w:rPr>
        <w:t xml:space="preserve"> </w:t>
      </w:r>
      <w:r w:rsidR="0048760B" w:rsidRPr="0048760B">
        <w:rPr>
          <w:rFonts w:ascii="Arial" w:hAnsi="Arial" w:cs="Arial"/>
          <w:i/>
          <w:sz w:val="22"/>
          <w:szCs w:val="22"/>
        </w:rPr>
        <w:t xml:space="preserve">Small bony </w:t>
      </w:r>
      <w:r w:rsidR="00E71C47" w:rsidRPr="0048760B">
        <w:rPr>
          <w:rFonts w:ascii="Arial" w:hAnsi="Arial" w:cs="Arial"/>
          <w:i/>
          <w:sz w:val="22"/>
          <w:szCs w:val="22"/>
        </w:rPr>
        <w:t>septal spur is noted towards left side.</w:t>
      </w:r>
      <w:r w:rsidR="00E71C47" w:rsidRPr="00993B84">
        <w:rPr>
          <w:rFonts w:ascii="Arial" w:hAnsi="Arial" w:cs="Arial"/>
          <w:sz w:val="22"/>
          <w:szCs w:val="22"/>
        </w:rPr>
        <w:t xml:space="preserve"> </w:t>
      </w:r>
      <w:r w:rsidRPr="00993B84">
        <w:rPr>
          <w:rFonts w:ascii="Arial" w:hAnsi="Arial" w:cs="Arial"/>
          <w:sz w:val="22"/>
          <w:szCs w:val="22"/>
        </w:rPr>
        <w:t xml:space="preserve">No other abnormality is seen in the paranasal sinus. </w:t>
      </w: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  <w:u w:val="single"/>
        </w:rPr>
        <w:t xml:space="preserve">POSTERIOR </w:t>
      </w:r>
      <w:proofErr w:type="gramStart"/>
      <w:r w:rsidRPr="00993B84">
        <w:rPr>
          <w:rFonts w:ascii="Arial" w:hAnsi="Arial" w:cs="Arial"/>
          <w:sz w:val="22"/>
          <w:szCs w:val="22"/>
          <w:u w:val="single"/>
        </w:rPr>
        <w:t>FOSSA</w:t>
      </w:r>
      <w:r w:rsidR="0048760B">
        <w:rPr>
          <w:rFonts w:ascii="Arial" w:hAnsi="Arial" w:cs="Arial"/>
          <w:sz w:val="22"/>
          <w:szCs w:val="22"/>
          <w:u w:val="single"/>
        </w:rPr>
        <w:t xml:space="preserve"> :</w:t>
      </w:r>
      <w:proofErr w:type="gramEnd"/>
      <w:r w:rsidR="0048760B">
        <w:rPr>
          <w:rFonts w:ascii="Arial" w:hAnsi="Arial" w:cs="Arial"/>
          <w:sz w:val="22"/>
          <w:szCs w:val="22"/>
          <w:u w:val="single"/>
        </w:rPr>
        <w:t xml:space="preserve"> </w:t>
      </w:r>
      <w:r w:rsidRPr="00993B84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993B84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  <w:u w:val="single"/>
        </w:rPr>
        <w:t>SELLA</w:t>
      </w:r>
      <w:r w:rsidRPr="00993B84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993B84" w:rsidRDefault="00FC2DC0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48760B">
        <w:rPr>
          <w:rFonts w:ascii="Arial" w:hAnsi="Arial" w:cs="Arial"/>
          <w:sz w:val="22"/>
          <w:szCs w:val="22"/>
          <w:u w:val="single"/>
        </w:rPr>
        <w:t xml:space="preserve"> </w:t>
      </w:r>
      <w:r w:rsidR="00790913" w:rsidRPr="00993B84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993B84" w:rsidRDefault="00790913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41004" w:rsidRDefault="00B41004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bCs/>
          <w:sz w:val="22"/>
          <w:szCs w:val="22"/>
          <w:u w:val="single"/>
        </w:rPr>
        <w:t xml:space="preserve">CEREBRAL </w:t>
      </w:r>
      <w:r w:rsidR="00FC2DC0" w:rsidRPr="00993B84">
        <w:rPr>
          <w:rFonts w:ascii="Arial" w:hAnsi="Arial" w:cs="Arial"/>
          <w:bCs/>
          <w:sz w:val="22"/>
          <w:szCs w:val="22"/>
          <w:u w:val="single"/>
        </w:rPr>
        <w:t>CORTEX</w:t>
      </w:r>
      <w:r w:rsidR="00FC2DC0" w:rsidRPr="00993B84">
        <w:rPr>
          <w:rFonts w:ascii="Arial" w:hAnsi="Arial" w:cs="Arial"/>
          <w:sz w:val="22"/>
          <w:szCs w:val="22"/>
          <w:u w:val="single"/>
        </w:rPr>
        <w:t>:</w:t>
      </w:r>
      <w:r w:rsidR="0048760B">
        <w:rPr>
          <w:rFonts w:ascii="Arial" w:hAnsi="Arial" w:cs="Arial"/>
          <w:sz w:val="22"/>
          <w:szCs w:val="22"/>
          <w:u w:val="single"/>
        </w:rPr>
        <w:t xml:space="preserve"> </w:t>
      </w:r>
      <w:r w:rsidR="00FC2DC0">
        <w:rPr>
          <w:rFonts w:ascii="Arial" w:hAnsi="Arial" w:cs="Arial"/>
          <w:sz w:val="22"/>
          <w:szCs w:val="22"/>
        </w:rPr>
        <w:t xml:space="preserve">Elongated hyperdense area of blood density (~15.4X7.9mm) is noted along </w:t>
      </w:r>
      <w:r w:rsidR="00AB0897">
        <w:rPr>
          <w:rFonts w:ascii="Arial" w:hAnsi="Arial" w:cs="Arial"/>
          <w:sz w:val="22"/>
          <w:szCs w:val="22"/>
        </w:rPr>
        <w:t xml:space="preserve">course of anterior communicating artery </w:t>
      </w:r>
      <w:r w:rsidR="00FC2DC0">
        <w:rPr>
          <w:rFonts w:ascii="Arial" w:hAnsi="Arial" w:cs="Arial"/>
          <w:sz w:val="22"/>
          <w:szCs w:val="22"/>
        </w:rPr>
        <w:t xml:space="preserve">with surrounding hematoma in frontal lobe in parafalcine location (largest ~31.2X11.2mm in right side. </w:t>
      </w:r>
      <w:r w:rsidRPr="00993B84">
        <w:rPr>
          <w:rFonts w:ascii="Arial" w:hAnsi="Arial" w:cs="Arial"/>
          <w:sz w:val="22"/>
          <w:szCs w:val="22"/>
        </w:rPr>
        <w:t>Linear area (</w:t>
      </w:r>
      <w:r w:rsidR="00993B84">
        <w:rPr>
          <w:rFonts w:ascii="Arial" w:hAnsi="Arial" w:cs="Arial"/>
          <w:sz w:val="22"/>
          <w:szCs w:val="22"/>
        </w:rPr>
        <w:t>maximum width ~</w:t>
      </w:r>
      <w:r w:rsidR="00AB0897">
        <w:rPr>
          <w:rFonts w:ascii="Arial" w:hAnsi="Arial" w:cs="Arial"/>
          <w:sz w:val="22"/>
          <w:szCs w:val="22"/>
        </w:rPr>
        <w:t>6.5</w:t>
      </w:r>
      <w:r w:rsidRPr="00993B84">
        <w:rPr>
          <w:rFonts w:ascii="Arial" w:hAnsi="Arial" w:cs="Arial"/>
          <w:sz w:val="22"/>
          <w:szCs w:val="22"/>
        </w:rPr>
        <w:t xml:space="preserve">mm) of blood density is noted along </w:t>
      </w:r>
      <w:r w:rsidR="00FC2DC0">
        <w:rPr>
          <w:rFonts w:ascii="Arial" w:hAnsi="Arial" w:cs="Arial"/>
          <w:sz w:val="22"/>
          <w:szCs w:val="22"/>
        </w:rPr>
        <w:t xml:space="preserve">suprasellar </w:t>
      </w:r>
      <w:r w:rsidRPr="00993B84">
        <w:rPr>
          <w:rFonts w:ascii="Arial" w:hAnsi="Arial" w:cs="Arial"/>
          <w:sz w:val="22"/>
          <w:szCs w:val="22"/>
        </w:rPr>
        <w:t xml:space="preserve">cisterns, </w:t>
      </w:r>
      <w:r w:rsidR="004678B8">
        <w:rPr>
          <w:rFonts w:ascii="Arial" w:hAnsi="Arial" w:cs="Arial"/>
          <w:sz w:val="22"/>
          <w:szCs w:val="22"/>
        </w:rPr>
        <w:t>bilateral</w:t>
      </w:r>
      <w:r w:rsidRPr="00993B84">
        <w:rPr>
          <w:rFonts w:ascii="Arial" w:hAnsi="Arial" w:cs="Arial"/>
          <w:sz w:val="22"/>
          <w:szCs w:val="22"/>
        </w:rPr>
        <w:t xml:space="preserve"> </w:t>
      </w:r>
      <w:r w:rsidR="00FC2DC0" w:rsidRPr="00993B84">
        <w:rPr>
          <w:rFonts w:ascii="Arial" w:hAnsi="Arial" w:cs="Arial"/>
          <w:sz w:val="22"/>
          <w:szCs w:val="22"/>
        </w:rPr>
        <w:t xml:space="preserve">sylvian </w:t>
      </w:r>
      <w:r w:rsidR="00FC2DC0">
        <w:rPr>
          <w:rFonts w:ascii="Arial" w:hAnsi="Arial" w:cs="Arial"/>
          <w:sz w:val="22"/>
          <w:szCs w:val="22"/>
        </w:rPr>
        <w:t>and</w:t>
      </w:r>
      <w:r w:rsidR="004678B8">
        <w:rPr>
          <w:rFonts w:ascii="Arial" w:hAnsi="Arial" w:cs="Arial"/>
          <w:sz w:val="22"/>
          <w:szCs w:val="22"/>
        </w:rPr>
        <w:t xml:space="preserve"> interhemispheric </w:t>
      </w:r>
      <w:r w:rsidRPr="00993B84">
        <w:rPr>
          <w:rFonts w:ascii="Arial" w:hAnsi="Arial" w:cs="Arial"/>
          <w:sz w:val="22"/>
          <w:szCs w:val="22"/>
        </w:rPr>
        <w:t xml:space="preserve">fissure and cortical sulci of </w:t>
      </w:r>
      <w:r w:rsidR="004678B8">
        <w:rPr>
          <w:rFonts w:ascii="Arial" w:hAnsi="Arial" w:cs="Arial"/>
          <w:sz w:val="22"/>
          <w:szCs w:val="22"/>
        </w:rPr>
        <w:t>bilateral</w:t>
      </w:r>
      <w:r w:rsidR="00AB0897">
        <w:rPr>
          <w:rFonts w:ascii="Arial" w:hAnsi="Arial" w:cs="Arial"/>
          <w:sz w:val="22"/>
          <w:szCs w:val="22"/>
        </w:rPr>
        <w:t xml:space="preserve"> fronto</w:t>
      </w:r>
      <w:r w:rsidR="004678B8">
        <w:rPr>
          <w:rFonts w:ascii="Arial" w:hAnsi="Arial" w:cs="Arial"/>
          <w:sz w:val="22"/>
          <w:szCs w:val="22"/>
        </w:rPr>
        <w:t xml:space="preserve"> </w:t>
      </w:r>
      <w:r w:rsidRPr="00993B84">
        <w:rPr>
          <w:rFonts w:ascii="Arial" w:hAnsi="Arial" w:cs="Arial"/>
          <w:sz w:val="22"/>
          <w:szCs w:val="22"/>
        </w:rPr>
        <w:t>temporo-parietal lobe.</w:t>
      </w:r>
    </w:p>
    <w:p w:rsidR="00FC2DC0" w:rsidRPr="00993B84" w:rsidRDefault="00FC2DC0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B0897" w:rsidRDefault="00FC2DC0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</w:rPr>
        <w:t xml:space="preserve">Cresenteric extra axial area of blood </w:t>
      </w:r>
      <w:r>
        <w:rPr>
          <w:rFonts w:ascii="Arial" w:hAnsi="Arial" w:cs="Arial"/>
          <w:sz w:val="22"/>
          <w:szCs w:val="22"/>
        </w:rPr>
        <w:t>density of maximum thickness ~</w:t>
      </w:r>
      <w:r w:rsidR="00AB0897">
        <w:rPr>
          <w:rFonts w:ascii="Arial" w:hAnsi="Arial" w:cs="Arial"/>
          <w:sz w:val="22"/>
          <w:szCs w:val="22"/>
        </w:rPr>
        <w:t>3.6</w:t>
      </w:r>
      <w:r w:rsidRPr="00993B84">
        <w:rPr>
          <w:rFonts w:ascii="Arial" w:hAnsi="Arial" w:cs="Arial"/>
          <w:sz w:val="22"/>
          <w:szCs w:val="22"/>
        </w:rPr>
        <w:t>mm is noted along left fronto-temporo-parietal lobe convexity.</w:t>
      </w:r>
      <w:r w:rsidR="00AB0897">
        <w:rPr>
          <w:rFonts w:ascii="Arial" w:hAnsi="Arial" w:cs="Arial"/>
          <w:sz w:val="22"/>
          <w:szCs w:val="22"/>
        </w:rPr>
        <w:t xml:space="preserve"> </w:t>
      </w:r>
    </w:p>
    <w:p w:rsidR="00AB0897" w:rsidRDefault="00AB0897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41004" w:rsidRDefault="00AB0897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Diffuse cerebral edema is noted.</w:t>
      </w:r>
    </w:p>
    <w:p w:rsidR="00AB0897" w:rsidRPr="00993B84" w:rsidRDefault="00AB0897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41004" w:rsidRPr="00993B84" w:rsidRDefault="00B41004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</w:rPr>
        <w:t xml:space="preserve">Rest of the cerebral hemisphere is unremarkable. Gray and White matter discriminability is good. Abnormal calcification is absent. </w:t>
      </w:r>
    </w:p>
    <w:p w:rsidR="00B41004" w:rsidRPr="007351F3" w:rsidRDefault="00B41004" w:rsidP="00993B8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D3593" w:rsidRPr="00AB0897" w:rsidRDefault="00B41004" w:rsidP="00B4100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AB0897">
        <w:rPr>
          <w:rFonts w:ascii="Arial" w:hAnsi="Arial" w:cs="Arial"/>
          <w:b/>
          <w:i/>
          <w:iCs/>
        </w:rPr>
        <w:t xml:space="preserve"> </w:t>
      </w:r>
      <w:proofErr w:type="spellStart"/>
      <w:r w:rsidRPr="00AB089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AB0897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FD3593" w:rsidRPr="00AB0897">
        <w:rPr>
          <w:rFonts w:ascii="Arial" w:hAnsi="Arial" w:cs="Arial"/>
          <w:b/>
          <w:i/>
          <w:sz w:val="22"/>
          <w:szCs w:val="22"/>
        </w:rPr>
        <w:t>Elongated hyperdense area of blood density along</w:t>
      </w:r>
      <w:r w:rsidR="00AB0897" w:rsidRPr="00AB0897">
        <w:rPr>
          <w:rFonts w:ascii="Arial" w:hAnsi="Arial" w:cs="Arial"/>
          <w:b/>
          <w:i/>
          <w:sz w:val="22"/>
          <w:szCs w:val="22"/>
        </w:rPr>
        <w:t xml:space="preserve"> course of anterior communicating artery </w:t>
      </w:r>
      <w:r w:rsidR="00FD3593" w:rsidRPr="00AB0897">
        <w:rPr>
          <w:rFonts w:ascii="Arial" w:hAnsi="Arial" w:cs="Arial"/>
          <w:b/>
          <w:i/>
          <w:sz w:val="22"/>
          <w:szCs w:val="22"/>
        </w:rPr>
        <w:t xml:space="preserve">with surrounding hematoma in parafalcine location </w:t>
      </w:r>
      <w:r w:rsidR="00AB0897" w:rsidRPr="00AB0897">
        <w:rPr>
          <w:rFonts w:ascii="Arial" w:hAnsi="Arial" w:cs="Arial"/>
          <w:b/>
          <w:i/>
          <w:sz w:val="22"/>
          <w:szCs w:val="22"/>
        </w:rPr>
        <w:t xml:space="preserve">in frontal lobe </w:t>
      </w:r>
      <w:r w:rsidR="00FD3593" w:rsidRPr="00AB0897">
        <w:rPr>
          <w:rFonts w:ascii="Arial" w:hAnsi="Arial" w:cs="Arial"/>
          <w:b/>
          <w:i/>
          <w:sz w:val="22"/>
          <w:szCs w:val="22"/>
        </w:rPr>
        <w:t xml:space="preserve">- </w:t>
      </w:r>
      <w:r w:rsidR="00AB0897" w:rsidRPr="00AB0897">
        <w:rPr>
          <w:rFonts w:ascii="Arial" w:hAnsi="Arial" w:cs="Arial"/>
          <w:b/>
          <w:i/>
          <w:sz w:val="22"/>
          <w:szCs w:val="22"/>
        </w:rPr>
        <w:t>Likely</w:t>
      </w:r>
      <w:r w:rsidR="00FD3593" w:rsidRPr="00AB0897">
        <w:rPr>
          <w:rFonts w:ascii="Arial" w:hAnsi="Arial" w:cs="Arial"/>
          <w:b/>
          <w:i/>
          <w:sz w:val="22"/>
          <w:szCs w:val="22"/>
        </w:rPr>
        <w:t xml:space="preserve"> </w:t>
      </w:r>
      <w:r w:rsidR="00FC2DC0" w:rsidRPr="00AB0897">
        <w:rPr>
          <w:rFonts w:ascii="Arial" w:hAnsi="Arial" w:cs="Arial"/>
          <w:b/>
          <w:i/>
          <w:sz w:val="22"/>
          <w:szCs w:val="22"/>
        </w:rPr>
        <w:t>ACom a</w:t>
      </w:r>
      <w:r w:rsidR="00FD3593" w:rsidRPr="00AB0897">
        <w:rPr>
          <w:rFonts w:ascii="Arial" w:hAnsi="Arial" w:cs="Arial"/>
          <w:b/>
          <w:i/>
          <w:sz w:val="22"/>
          <w:szCs w:val="22"/>
        </w:rPr>
        <w:t>neurysmal bleed with parafalcine hematoma.</w:t>
      </w:r>
    </w:p>
    <w:p w:rsidR="00FD3593" w:rsidRPr="00AB0897" w:rsidRDefault="00FD3593" w:rsidP="00B4100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B0897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AB0897">
        <w:rPr>
          <w:rFonts w:ascii="Arial" w:hAnsi="Arial" w:cs="Arial"/>
          <w:b/>
          <w:i/>
          <w:iCs/>
          <w:sz w:val="22"/>
          <w:szCs w:val="22"/>
        </w:rPr>
        <w:t xml:space="preserve">Subarachnoid hemorrhage </w:t>
      </w:r>
      <w:r w:rsidRPr="00AB0897">
        <w:rPr>
          <w:rFonts w:ascii="Arial" w:hAnsi="Arial" w:cs="Arial"/>
          <w:b/>
          <w:i/>
          <w:sz w:val="22"/>
          <w:szCs w:val="22"/>
        </w:rPr>
        <w:t xml:space="preserve">along </w:t>
      </w:r>
      <w:r w:rsidR="00AB0897" w:rsidRPr="00AB0897">
        <w:rPr>
          <w:rFonts w:ascii="Arial" w:hAnsi="Arial" w:cs="Arial"/>
          <w:b/>
          <w:i/>
          <w:sz w:val="22"/>
          <w:szCs w:val="22"/>
        </w:rPr>
        <w:t xml:space="preserve">suprasellar </w:t>
      </w:r>
      <w:r w:rsidRPr="00AB0897">
        <w:rPr>
          <w:rFonts w:ascii="Arial" w:hAnsi="Arial" w:cs="Arial"/>
          <w:b/>
          <w:i/>
          <w:sz w:val="22"/>
          <w:szCs w:val="22"/>
        </w:rPr>
        <w:t>cisterns, sylvian</w:t>
      </w:r>
      <w:r w:rsidR="00AB0897" w:rsidRPr="00AB0897">
        <w:rPr>
          <w:rFonts w:ascii="Arial" w:hAnsi="Arial" w:cs="Arial"/>
          <w:b/>
          <w:i/>
          <w:sz w:val="22"/>
          <w:szCs w:val="22"/>
        </w:rPr>
        <w:t xml:space="preserve"> &amp; </w:t>
      </w:r>
      <w:proofErr w:type="gramStart"/>
      <w:r w:rsidR="00AB0897" w:rsidRPr="00AB0897">
        <w:rPr>
          <w:rFonts w:ascii="Arial" w:hAnsi="Arial" w:cs="Arial"/>
          <w:b/>
          <w:i/>
          <w:sz w:val="22"/>
          <w:szCs w:val="22"/>
        </w:rPr>
        <w:t xml:space="preserve">interhemispheric </w:t>
      </w:r>
      <w:r w:rsidRPr="00AB0897">
        <w:rPr>
          <w:rFonts w:ascii="Arial" w:hAnsi="Arial" w:cs="Arial"/>
          <w:b/>
          <w:i/>
          <w:sz w:val="22"/>
          <w:szCs w:val="22"/>
        </w:rPr>
        <w:t xml:space="preserve"> </w:t>
      </w:r>
      <w:r w:rsidR="00AB0897" w:rsidRPr="00AB0897">
        <w:rPr>
          <w:rFonts w:ascii="Arial" w:hAnsi="Arial" w:cs="Arial"/>
          <w:b/>
          <w:i/>
          <w:sz w:val="22"/>
          <w:szCs w:val="22"/>
        </w:rPr>
        <w:t>fissure</w:t>
      </w:r>
      <w:proofErr w:type="gramEnd"/>
      <w:r w:rsidR="00AB0897" w:rsidRPr="00AB0897">
        <w:rPr>
          <w:rFonts w:ascii="Arial" w:hAnsi="Arial" w:cs="Arial"/>
          <w:b/>
          <w:i/>
          <w:sz w:val="22"/>
          <w:szCs w:val="22"/>
        </w:rPr>
        <w:t xml:space="preserve"> and cortical sulci of bilateral fronto</w:t>
      </w:r>
      <w:r w:rsidRPr="00AB0897">
        <w:rPr>
          <w:rFonts w:ascii="Arial" w:hAnsi="Arial" w:cs="Arial"/>
          <w:b/>
          <w:i/>
          <w:sz w:val="22"/>
          <w:szCs w:val="22"/>
        </w:rPr>
        <w:t xml:space="preserve"> temporo</w:t>
      </w:r>
      <w:r w:rsidR="00AB0897" w:rsidRPr="00AB0897">
        <w:rPr>
          <w:rFonts w:ascii="Arial" w:hAnsi="Arial" w:cs="Arial"/>
          <w:b/>
          <w:i/>
          <w:sz w:val="22"/>
          <w:szCs w:val="22"/>
        </w:rPr>
        <w:t>-parietal lobes.</w:t>
      </w:r>
    </w:p>
    <w:p w:rsidR="006945C4" w:rsidRPr="00AB0897" w:rsidRDefault="00FD3593" w:rsidP="00FD3593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AB0897">
        <w:rPr>
          <w:rFonts w:ascii="Arial" w:hAnsi="Arial" w:cs="Arial"/>
          <w:b/>
          <w:i/>
          <w:iCs/>
          <w:sz w:val="22"/>
          <w:szCs w:val="22"/>
        </w:rPr>
        <w:t>iii) Thin s</w:t>
      </w:r>
      <w:r w:rsidR="00993B84" w:rsidRPr="00AB0897">
        <w:rPr>
          <w:rFonts w:ascii="Arial" w:hAnsi="Arial" w:cs="Arial"/>
          <w:b/>
          <w:i/>
          <w:iCs/>
          <w:sz w:val="22"/>
          <w:szCs w:val="22"/>
        </w:rPr>
        <w:t xml:space="preserve">ubdural hematoma along </w:t>
      </w:r>
      <w:r w:rsidRPr="00AB0897">
        <w:rPr>
          <w:rFonts w:ascii="Arial" w:hAnsi="Arial" w:cs="Arial"/>
          <w:b/>
          <w:i/>
          <w:iCs/>
          <w:sz w:val="22"/>
          <w:szCs w:val="22"/>
        </w:rPr>
        <w:t xml:space="preserve">left fronto-temporo-parietal lobe </w:t>
      </w:r>
      <w:r w:rsidR="00AB0897" w:rsidRPr="00AB0897">
        <w:rPr>
          <w:rFonts w:ascii="Arial" w:hAnsi="Arial" w:cs="Arial"/>
          <w:b/>
          <w:i/>
          <w:iCs/>
          <w:sz w:val="22"/>
          <w:szCs w:val="22"/>
        </w:rPr>
        <w:t>convexity.</w:t>
      </w:r>
    </w:p>
    <w:p w:rsidR="00AB0897" w:rsidRPr="00AB0897" w:rsidRDefault="00AB0897" w:rsidP="00FD3593">
      <w:pPr>
        <w:autoSpaceDE w:val="0"/>
        <w:autoSpaceDN w:val="0"/>
        <w:adjustRightInd w:val="0"/>
        <w:ind w:left="1440"/>
        <w:rPr>
          <w:rFonts w:ascii="Verdana" w:hAnsi="Verdana" w:cs="Verdana"/>
          <w:b/>
          <w:i/>
          <w:sz w:val="20"/>
          <w:szCs w:val="20"/>
        </w:rPr>
      </w:pPr>
      <w:proofErr w:type="gramStart"/>
      <w:r w:rsidRPr="00AB0897">
        <w:rPr>
          <w:rFonts w:ascii="Arial" w:hAnsi="Arial" w:cs="Arial"/>
          <w:b/>
          <w:i/>
          <w:iCs/>
          <w:sz w:val="22"/>
          <w:szCs w:val="22"/>
        </w:rPr>
        <w:t>iv) Diffuse</w:t>
      </w:r>
      <w:proofErr w:type="gramEnd"/>
      <w:r w:rsidRPr="00AB0897">
        <w:rPr>
          <w:rFonts w:ascii="Arial" w:hAnsi="Arial" w:cs="Arial"/>
          <w:b/>
          <w:i/>
          <w:iCs/>
          <w:sz w:val="22"/>
          <w:szCs w:val="22"/>
        </w:rPr>
        <w:t xml:space="preserve"> cerebral edema.</w:t>
      </w:r>
    </w:p>
    <w:p w:rsidR="0048760B" w:rsidRPr="00AB0897" w:rsidRDefault="0048760B" w:rsidP="0048760B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</w:rPr>
      </w:pPr>
    </w:p>
    <w:p w:rsidR="006945C4" w:rsidRDefault="0048760B" w:rsidP="0048760B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</w:rPr>
      </w:pPr>
      <w:r w:rsidRPr="0048760B">
        <w:rPr>
          <w:rFonts w:ascii="Arial" w:hAnsi="Arial" w:cs="Arial"/>
          <w:b/>
          <w:i/>
          <w:sz w:val="22"/>
          <w:szCs w:val="22"/>
        </w:rPr>
        <w:t xml:space="preserve">Suggested CT cerebral Angiography for further evaluation 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697D91"/>
    <w:multiLevelType w:val="hybridMultilevel"/>
    <w:tmpl w:val="58424FF0"/>
    <w:lvl w:ilvl="0" w:tplc="00506684">
      <w:start w:val="3"/>
      <w:numFmt w:val="bullet"/>
      <w:lvlText w:val="-"/>
      <w:lvlJc w:val="left"/>
      <w:pPr>
        <w:ind w:left="117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1881"/>
    <w:rsid w:val="0006665E"/>
    <w:rsid w:val="000857AA"/>
    <w:rsid w:val="00085BC8"/>
    <w:rsid w:val="000A2225"/>
    <w:rsid w:val="000B01E5"/>
    <w:rsid w:val="000B2CA1"/>
    <w:rsid w:val="000C005C"/>
    <w:rsid w:val="000C6A67"/>
    <w:rsid w:val="000C6E25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4065"/>
    <w:rsid w:val="001B6DC3"/>
    <w:rsid w:val="001C60ED"/>
    <w:rsid w:val="001D54F2"/>
    <w:rsid w:val="001D7B04"/>
    <w:rsid w:val="001E223B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605C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18E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8B8"/>
    <w:rsid w:val="00467AAB"/>
    <w:rsid w:val="00473BD9"/>
    <w:rsid w:val="004742A7"/>
    <w:rsid w:val="0047678E"/>
    <w:rsid w:val="00485AF6"/>
    <w:rsid w:val="00486B07"/>
    <w:rsid w:val="0048760B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507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1DB9"/>
    <w:rsid w:val="00924951"/>
    <w:rsid w:val="009276B7"/>
    <w:rsid w:val="00941A7E"/>
    <w:rsid w:val="00953722"/>
    <w:rsid w:val="00962448"/>
    <w:rsid w:val="009661E7"/>
    <w:rsid w:val="00974015"/>
    <w:rsid w:val="00993B84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B0897"/>
    <w:rsid w:val="00AC3CFC"/>
    <w:rsid w:val="00AD27F6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1004"/>
    <w:rsid w:val="00B44D8B"/>
    <w:rsid w:val="00B46AB1"/>
    <w:rsid w:val="00B51BC7"/>
    <w:rsid w:val="00B74188"/>
    <w:rsid w:val="00B751C1"/>
    <w:rsid w:val="00B84C4C"/>
    <w:rsid w:val="00BD442C"/>
    <w:rsid w:val="00BE3017"/>
    <w:rsid w:val="00BE5715"/>
    <w:rsid w:val="00BE5947"/>
    <w:rsid w:val="00BE74CF"/>
    <w:rsid w:val="00C17729"/>
    <w:rsid w:val="00C23DF4"/>
    <w:rsid w:val="00C30163"/>
    <w:rsid w:val="00C46A50"/>
    <w:rsid w:val="00C51219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2DC0"/>
    <w:rsid w:val="00FC3180"/>
    <w:rsid w:val="00FC44FC"/>
    <w:rsid w:val="00FC60E2"/>
    <w:rsid w:val="00FC6FB9"/>
    <w:rsid w:val="00FC71B6"/>
    <w:rsid w:val="00FC7BF0"/>
    <w:rsid w:val="00FD3593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2023-02-15T12:57:00Z</cp:lastPrinted>
  <dcterms:created xsi:type="dcterms:W3CDTF">2023-02-15T12:57:00Z</dcterms:created>
  <dcterms:modified xsi:type="dcterms:W3CDTF">2023-02-15T12:57:00Z</dcterms:modified>
</cp:coreProperties>
</file>