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340752" w:rsidRDefault="00340752" w:rsidP="00635C0C">
      <w:pPr>
        <w:ind w:left="360" w:hanging="218"/>
        <w:jc w:val="center"/>
        <w:rPr>
          <w:b/>
          <w:sz w:val="32"/>
          <w:szCs w:val="32"/>
          <w:u w:val="single"/>
          <w:lang w:val="fr-FR"/>
        </w:rPr>
      </w:pP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225A82" w:rsidP="00E23243">
            <w:pPr>
              <w:rPr>
                <w:rFonts w:ascii="Cambria" w:hAnsi="Cambria"/>
                <w:sz w:val="28"/>
              </w:rPr>
            </w:pPr>
            <w:r>
              <w:rPr>
                <w:rFonts w:ascii="Cambria" w:hAnsi="Cambria"/>
                <w:sz w:val="28"/>
              </w:rPr>
              <w:t>N</w:t>
            </w:r>
            <w:r w:rsidR="00E23243" w:rsidRPr="002E5C60">
              <w:rPr>
                <w:rFonts w:ascii="Cambria" w:hAnsi="Cambria"/>
                <w:sz w:val="28"/>
              </w:rPr>
              <w:t>AME</w:t>
            </w:r>
          </w:p>
        </w:tc>
        <w:tc>
          <w:tcPr>
            <w:tcW w:w="4394" w:type="dxa"/>
          </w:tcPr>
          <w:p w:rsidR="00E23243" w:rsidRPr="002E5C60" w:rsidRDefault="006E740E" w:rsidP="00E23243">
            <w:pPr>
              <w:rPr>
                <w:rFonts w:ascii="Cambria" w:hAnsi="Cambria"/>
                <w:sz w:val="28"/>
              </w:rPr>
            </w:pPr>
            <w:r>
              <w:rPr>
                <w:rFonts w:ascii="Cambria" w:hAnsi="Cambria"/>
                <w:sz w:val="28"/>
              </w:rPr>
              <w:t>MR</w:t>
            </w:r>
            <w:r w:rsidR="007563E8">
              <w:rPr>
                <w:rFonts w:ascii="Cambria" w:hAnsi="Cambria"/>
                <w:sz w:val="28"/>
              </w:rPr>
              <w:t>. SUDHAN CHANDRA</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7563E8" w:rsidP="00E23243">
            <w:pPr>
              <w:rPr>
                <w:rFonts w:ascii="Cambria" w:hAnsi="Cambria"/>
                <w:sz w:val="28"/>
              </w:rPr>
            </w:pPr>
            <w:r>
              <w:rPr>
                <w:rFonts w:ascii="Cambria" w:hAnsi="Cambria"/>
                <w:sz w:val="28"/>
              </w:rPr>
              <w:t>65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7563E8" w:rsidP="00E23243">
            <w:pPr>
              <w:rPr>
                <w:rFonts w:ascii="Cambria" w:hAnsi="Cambria"/>
                <w:sz w:val="28"/>
              </w:rPr>
            </w:pPr>
            <w:r>
              <w:rPr>
                <w:rFonts w:ascii="Cambria" w:hAnsi="Cambria"/>
                <w:sz w:val="28"/>
              </w:rPr>
              <w:t>D KUMAR    M.B.B.S.,M.D.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563E8" w:rsidP="00E23243">
            <w:pPr>
              <w:rPr>
                <w:rFonts w:ascii="Cambria" w:hAnsi="Cambria"/>
                <w:sz w:val="28"/>
              </w:rPr>
            </w:pPr>
            <w:r>
              <w:rPr>
                <w:rFonts w:ascii="Cambria" w:hAnsi="Cambria"/>
                <w:sz w:val="28"/>
              </w:rPr>
              <w:t>21.12.2018</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8E4BCA" w:rsidRDefault="00147974" w:rsidP="00147974">
      <w:pPr>
        <w:autoSpaceDE w:val="0"/>
        <w:autoSpaceDN w:val="0"/>
        <w:adjustRightInd w:val="0"/>
        <w:rPr>
          <w:rFonts w:ascii="Arial" w:hAnsi="Arial" w:cs="Arial"/>
          <w:b/>
          <w:color w:val="000000"/>
          <w:sz w:val="22"/>
          <w:szCs w:val="22"/>
        </w:rPr>
      </w:pPr>
      <w:r>
        <w:rPr>
          <w:rFonts w:ascii="Arial" w:hAnsi="Arial" w:cs="Arial"/>
          <w:b/>
          <w:color w:val="000000"/>
          <w:sz w:val="22"/>
          <w:szCs w:val="22"/>
        </w:rPr>
        <w:t xml:space="preserve">   </w:t>
      </w:r>
      <w:r w:rsidR="002962D7" w:rsidRPr="008E4BCA">
        <w:rPr>
          <w:rFonts w:ascii="Arial" w:hAnsi="Arial" w:cs="Arial"/>
          <w:b/>
          <w:color w:val="000000"/>
          <w:sz w:val="22"/>
          <w:szCs w:val="22"/>
        </w:rPr>
        <w:t>Thank you for referring the case</w:t>
      </w:r>
    </w:p>
    <w:p w:rsidR="007351F3" w:rsidRDefault="007351F3" w:rsidP="007351F3">
      <w:pPr>
        <w:autoSpaceDE w:val="0"/>
        <w:autoSpaceDN w:val="0"/>
        <w:adjustRightInd w:val="0"/>
        <w:ind w:left="720"/>
        <w:rPr>
          <w:rFonts w:ascii="Arial" w:hAnsi="Arial" w:cs="Arial"/>
          <w:color w:val="000000"/>
          <w:sz w:val="22"/>
          <w:szCs w:val="22"/>
        </w:rPr>
      </w:pPr>
    </w:p>
    <w:p w:rsidR="008E4BCA" w:rsidRPr="00635C0C" w:rsidRDefault="003F2B48" w:rsidP="008E4BCA">
      <w:pPr>
        <w:ind w:left="360" w:hanging="218"/>
        <w:jc w:val="center"/>
        <w:rPr>
          <w:b/>
          <w:sz w:val="32"/>
          <w:szCs w:val="32"/>
          <w:u w:val="single"/>
          <w:lang w:val="fr-FR"/>
        </w:rPr>
      </w:pPr>
      <w:r>
        <w:rPr>
          <w:b/>
          <w:sz w:val="32"/>
          <w:szCs w:val="32"/>
          <w:u w:val="single"/>
          <w:lang w:val="fr-FR"/>
        </w:rPr>
        <w:t xml:space="preserve">PLAIN </w:t>
      </w:r>
      <w:r w:rsidR="008E4BCA">
        <w:rPr>
          <w:b/>
          <w:sz w:val="32"/>
          <w:szCs w:val="32"/>
          <w:u w:val="single"/>
          <w:lang w:val="fr-FR"/>
        </w:rPr>
        <w:t>CT SCAN OF BRAIN</w:t>
      </w:r>
    </w:p>
    <w:p w:rsidR="008E4BCA" w:rsidRPr="007351F3" w:rsidRDefault="008E4BCA" w:rsidP="007351F3">
      <w:pPr>
        <w:autoSpaceDE w:val="0"/>
        <w:autoSpaceDN w:val="0"/>
        <w:adjustRightInd w:val="0"/>
        <w:ind w:left="720"/>
        <w:rPr>
          <w:rFonts w:ascii="Arial" w:hAnsi="Arial" w:cs="Arial"/>
          <w:color w:val="000000"/>
          <w:sz w:val="22"/>
          <w:szCs w:val="22"/>
        </w:rPr>
      </w:pPr>
    </w:p>
    <w:p w:rsidR="00E47B37" w:rsidRPr="007351F3" w:rsidRDefault="00E47B37" w:rsidP="00C429D0">
      <w:pPr>
        <w:autoSpaceDE w:val="0"/>
        <w:autoSpaceDN w:val="0"/>
        <w:adjustRightInd w:val="0"/>
        <w:ind w:left="270"/>
        <w:rPr>
          <w:rFonts w:ascii="Arial" w:hAnsi="Arial" w:cs="Arial"/>
          <w:sz w:val="22"/>
          <w:szCs w:val="22"/>
          <w:u w:val="single"/>
        </w:rPr>
      </w:pPr>
      <w:r w:rsidRPr="007351F3">
        <w:rPr>
          <w:rFonts w:ascii="Arial" w:hAnsi="Arial" w:cs="Arial"/>
          <w:sz w:val="22"/>
          <w:szCs w:val="22"/>
          <w:u w:val="single"/>
        </w:rPr>
        <w:t>PARA NASAL SINUS</w:t>
      </w:r>
    </w:p>
    <w:p w:rsidR="00E47B37" w:rsidRPr="007351F3" w:rsidRDefault="00E47B37" w:rsidP="00C429D0">
      <w:pPr>
        <w:autoSpaceDE w:val="0"/>
        <w:autoSpaceDN w:val="0"/>
        <w:adjustRightInd w:val="0"/>
        <w:ind w:left="270"/>
        <w:rPr>
          <w:rFonts w:ascii="Arial" w:hAnsi="Arial" w:cs="Arial"/>
          <w:sz w:val="22"/>
          <w:szCs w:val="22"/>
        </w:rPr>
      </w:pPr>
      <w:r w:rsidRPr="007351F3">
        <w:rPr>
          <w:rFonts w:ascii="Arial" w:hAnsi="Arial" w:cs="Arial"/>
          <w:sz w:val="22"/>
          <w:szCs w:val="22"/>
        </w:rPr>
        <w:t xml:space="preserve">Mucosal thickening is noted in </w:t>
      </w:r>
      <w:r w:rsidR="0076096E">
        <w:rPr>
          <w:rFonts w:ascii="Arial" w:hAnsi="Arial" w:cs="Arial"/>
          <w:sz w:val="22"/>
          <w:szCs w:val="22"/>
        </w:rPr>
        <w:t xml:space="preserve">right </w:t>
      </w:r>
      <w:r w:rsidRPr="007351F3">
        <w:rPr>
          <w:rFonts w:ascii="Arial" w:hAnsi="Arial" w:cs="Arial"/>
          <w:sz w:val="22"/>
          <w:szCs w:val="22"/>
        </w:rPr>
        <w:t>maxillary</w:t>
      </w:r>
      <w:r w:rsidR="0076096E">
        <w:rPr>
          <w:rFonts w:ascii="Arial" w:hAnsi="Arial" w:cs="Arial"/>
          <w:sz w:val="22"/>
          <w:szCs w:val="22"/>
        </w:rPr>
        <w:t xml:space="preserve"> and sphenoid sinuses. </w:t>
      </w:r>
      <w:r w:rsidRPr="007351F3">
        <w:rPr>
          <w:rFonts w:ascii="Arial" w:hAnsi="Arial" w:cs="Arial"/>
          <w:sz w:val="22"/>
          <w:szCs w:val="22"/>
        </w:rPr>
        <w:t xml:space="preserve">No other </w:t>
      </w:r>
      <w:r w:rsidR="00620387">
        <w:rPr>
          <w:rFonts w:ascii="Arial" w:hAnsi="Arial" w:cs="Arial"/>
          <w:sz w:val="22"/>
          <w:szCs w:val="22"/>
        </w:rPr>
        <w:t>abnormality is seen in the para</w:t>
      </w:r>
      <w:r w:rsidRPr="007351F3">
        <w:rPr>
          <w:rFonts w:ascii="Arial" w:hAnsi="Arial" w:cs="Arial"/>
          <w:sz w:val="22"/>
          <w:szCs w:val="22"/>
        </w:rPr>
        <w:t xml:space="preserve">nasal sinus. </w:t>
      </w:r>
    </w:p>
    <w:p w:rsidR="002962D7" w:rsidRPr="007351F3" w:rsidRDefault="002962D7" w:rsidP="00C429D0">
      <w:pPr>
        <w:autoSpaceDE w:val="0"/>
        <w:autoSpaceDN w:val="0"/>
        <w:adjustRightInd w:val="0"/>
        <w:ind w:left="270"/>
        <w:rPr>
          <w:rFonts w:ascii="Arial" w:hAnsi="Arial" w:cs="Arial"/>
          <w:sz w:val="22"/>
          <w:szCs w:val="22"/>
          <w:u w:val="single"/>
        </w:rPr>
      </w:pPr>
    </w:p>
    <w:p w:rsidR="00E47B37" w:rsidRPr="007351F3" w:rsidRDefault="00E47B37" w:rsidP="00C429D0">
      <w:pPr>
        <w:autoSpaceDE w:val="0"/>
        <w:autoSpaceDN w:val="0"/>
        <w:adjustRightInd w:val="0"/>
        <w:ind w:left="270"/>
        <w:rPr>
          <w:rFonts w:ascii="Arial" w:hAnsi="Arial" w:cs="Arial"/>
          <w:sz w:val="22"/>
          <w:szCs w:val="22"/>
        </w:rPr>
      </w:pPr>
      <w:r w:rsidRPr="007351F3">
        <w:rPr>
          <w:rFonts w:ascii="Arial" w:hAnsi="Arial" w:cs="Arial"/>
          <w:sz w:val="22"/>
          <w:szCs w:val="22"/>
          <w:u w:val="single"/>
        </w:rPr>
        <w:t>POSTERIOR FOSSA</w:t>
      </w:r>
    </w:p>
    <w:p w:rsidR="00E47B37" w:rsidRPr="007351F3" w:rsidRDefault="00E47B37" w:rsidP="00C429D0">
      <w:pPr>
        <w:autoSpaceDE w:val="0"/>
        <w:autoSpaceDN w:val="0"/>
        <w:adjustRightInd w:val="0"/>
        <w:ind w:left="270"/>
        <w:rPr>
          <w:rFonts w:ascii="Arial" w:hAnsi="Arial" w:cs="Arial"/>
          <w:sz w:val="22"/>
          <w:szCs w:val="22"/>
        </w:rPr>
      </w:pPr>
      <w:r w:rsidRPr="007351F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2962D7" w:rsidRPr="007351F3" w:rsidRDefault="002962D7" w:rsidP="00C429D0">
      <w:pPr>
        <w:autoSpaceDE w:val="0"/>
        <w:autoSpaceDN w:val="0"/>
        <w:adjustRightInd w:val="0"/>
        <w:ind w:left="270"/>
        <w:rPr>
          <w:rFonts w:ascii="Arial" w:hAnsi="Arial" w:cs="Arial"/>
          <w:sz w:val="22"/>
          <w:szCs w:val="22"/>
          <w:u w:val="single"/>
        </w:rPr>
      </w:pPr>
    </w:p>
    <w:p w:rsidR="002962D7" w:rsidRPr="007351F3" w:rsidRDefault="00E47B37" w:rsidP="00C429D0">
      <w:pPr>
        <w:autoSpaceDE w:val="0"/>
        <w:autoSpaceDN w:val="0"/>
        <w:adjustRightInd w:val="0"/>
        <w:ind w:left="270"/>
        <w:rPr>
          <w:rFonts w:ascii="Arial" w:hAnsi="Arial" w:cs="Arial"/>
          <w:sz w:val="22"/>
          <w:szCs w:val="22"/>
          <w:u w:val="single"/>
        </w:rPr>
      </w:pPr>
      <w:r w:rsidRPr="007351F3">
        <w:rPr>
          <w:rFonts w:ascii="Arial" w:hAnsi="Arial" w:cs="Arial"/>
          <w:sz w:val="22"/>
          <w:szCs w:val="22"/>
          <w:u w:val="single"/>
        </w:rPr>
        <w:t>SUPRA TENTORIAL</w:t>
      </w:r>
    </w:p>
    <w:p w:rsidR="002962D7" w:rsidRPr="007351F3" w:rsidRDefault="002962D7" w:rsidP="00C429D0">
      <w:pPr>
        <w:autoSpaceDE w:val="0"/>
        <w:autoSpaceDN w:val="0"/>
        <w:adjustRightInd w:val="0"/>
        <w:ind w:left="270"/>
        <w:rPr>
          <w:rFonts w:ascii="Arial" w:hAnsi="Arial" w:cs="Arial"/>
          <w:sz w:val="22"/>
          <w:szCs w:val="22"/>
        </w:rPr>
      </w:pPr>
    </w:p>
    <w:p w:rsidR="00E47B37" w:rsidRPr="007351F3" w:rsidRDefault="00E47B37" w:rsidP="00C429D0">
      <w:pPr>
        <w:autoSpaceDE w:val="0"/>
        <w:autoSpaceDN w:val="0"/>
        <w:adjustRightInd w:val="0"/>
        <w:ind w:left="270"/>
        <w:rPr>
          <w:rFonts w:ascii="Arial" w:hAnsi="Arial" w:cs="Arial"/>
          <w:sz w:val="22"/>
          <w:szCs w:val="22"/>
        </w:rPr>
      </w:pPr>
      <w:r w:rsidRPr="007351F3">
        <w:rPr>
          <w:rFonts w:ascii="Arial" w:hAnsi="Arial" w:cs="Arial"/>
          <w:sz w:val="22"/>
          <w:szCs w:val="22"/>
          <w:u w:val="single"/>
        </w:rPr>
        <w:t>SELLA</w:t>
      </w:r>
      <w:r w:rsidRPr="007351F3">
        <w:rPr>
          <w:rFonts w:ascii="Arial" w:hAnsi="Arial" w:cs="Arial"/>
          <w:sz w:val="22"/>
          <w:szCs w:val="22"/>
        </w:rPr>
        <w:t>: Normal shape and dimension of the sella is seen. No change in the density is noted in the sella.</w:t>
      </w:r>
    </w:p>
    <w:p w:rsidR="002962D7" w:rsidRPr="007351F3" w:rsidRDefault="002962D7" w:rsidP="00C429D0">
      <w:pPr>
        <w:autoSpaceDE w:val="0"/>
        <w:autoSpaceDN w:val="0"/>
        <w:adjustRightInd w:val="0"/>
        <w:ind w:left="270"/>
        <w:rPr>
          <w:rFonts w:ascii="Arial" w:hAnsi="Arial" w:cs="Arial"/>
          <w:sz w:val="22"/>
          <w:szCs w:val="22"/>
        </w:rPr>
      </w:pPr>
    </w:p>
    <w:p w:rsidR="0076096E" w:rsidRPr="006B0A4F" w:rsidRDefault="00E47B37" w:rsidP="0076096E">
      <w:pPr>
        <w:autoSpaceDE w:val="0"/>
        <w:autoSpaceDN w:val="0"/>
        <w:adjustRightInd w:val="0"/>
        <w:ind w:left="270"/>
        <w:rPr>
          <w:rFonts w:ascii="Arial" w:hAnsi="Arial" w:cs="Arial"/>
          <w:sz w:val="22"/>
          <w:szCs w:val="22"/>
        </w:rPr>
      </w:pPr>
      <w:r w:rsidRPr="007351F3">
        <w:rPr>
          <w:rFonts w:ascii="Arial" w:hAnsi="Arial" w:cs="Arial"/>
          <w:sz w:val="22"/>
          <w:szCs w:val="22"/>
          <w:u w:val="single"/>
        </w:rPr>
        <w:t>VENTRICLES</w:t>
      </w:r>
      <w:r w:rsidR="0076096E">
        <w:rPr>
          <w:rFonts w:ascii="Arial" w:hAnsi="Arial" w:cs="Arial"/>
          <w:sz w:val="22"/>
          <w:szCs w:val="22"/>
          <w:u w:val="single"/>
        </w:rPr>
        <w:t xml:space="preserve"> </w:t>
      </w:r>
      <w:r w:rsidR="00232475">
        <w:rPr>
          <w:rFonts w:ascii="Arial" w:hAnsi="Arial" w:cs="Arial"/>
          <w:sz w:val="22"/>
          <w:szCs w:val="22"/>
          <w:u w:val="single"/>
        </w:rPr>
        <w:t>&amp; CEREBRAL</w:t>
      </w:r>
      <w:r w:rsidR="0076096E" w:rsidRPr="006B0A4F">
        <w:rPr>
          <w:rFonts w:ascii="Arial" w:hAnsi="Arial" w:cs="Arial"/>
          <w:bCs/>
          <w:sz w:val="22"/>
          <w:szCs w:val="22"/>
          <w:u w:val="single"/>
        </w:rPr>
        <w:t xml:space="preserve"> CORTEX</w:t>
      </w:r>
    </w:p>
    <w:p w:rsidR="00225A82" w:rsidRDefault="00232475" w:rsidP="00C429D0">
      <w:pPr>
        <w:autoSpaceDE w:val="0"/>
        <w:autoSpaceDN w:val="0"/>
        <w:adjustRightInd w:val="0"/>
        <w:ind w:left="270"/>
        <w:rPr>
          <w:rFonts w:ascii="Arial" w:hAnsi="Arial" w:cs="Arial"/>
          <w:sz w:val="22"/>
          <w:szCs w:val="22"/>
        </w:rPr>
      </w:pPr>
      <w:r>
        <w:rPr>
          <w:rFonts w:ascii="Arial" w:hAnsi="Arial" w:cs="Arial"/>
          <w:sz w:val="22"/>
          <w:szCs w:val="22"/>
        </w:rPr>
        <w:t xml:space="preserve">Ill-defined hyperdense area of blood density measuring ~7X4X5cm with mild surrounding edema is noted in left fronto-temporo-parietal lobe with involvement of left basal ganglia </w:t>
      </w:r>
      <w:r w:rsidR="004B65BB">
        <w:rPr>
          <w:rFonts w:ascii="Arial" w:hAnsi="Arial" w:cs="Arial"/>
          <w:sz w:val="22"/>
          <w:szCs w:val="22"/>
        </w:rPr>
        <w:t xml:space="preserve">involving left basal ganglia, </w:t>
      </w:r>
      <w:r>
        <w:rPr>
          <w:rFonts w:ascii="Arial" w:hAnsi="Arial" w:cs="Arial"/>
          <w:sz w:val="22"/>
          <w:szCs w:val="22"/>
        </w:rPr>
        <w:t>thalamus,</w:t>
      </w:r>
      <w:r w:rsidR="004B65BB">
        <w:rPr>
          <w:rFonts w:ascii="Arial" w:hAnsi="Arial" w:cs="Arial"/>
          <w:sz w:val="22"/>
          <w:szCs w:val="22"/>
        </w:rPr>
        <w:t xml:space="preserve"> internal and external capsule, corona radiata and centrum semi-ovale. The lesion is</w:t>
      </w:r>
      <w:r w:rsidR="00225A82">
        <w:rPr>
          <w:rFonts w:ascii="Arial" w:hAnsi="Arial" w:cs="Arial"/>
          <w:sz w:val="22"/>
          <w:szCs w:val="22"/>
        </w:rPr>
        <w:t xml:space="preserve"> causing mass effect as evident</w:t>
      </w:r>
      <w:r w:rsidR="004B65BB">
        <w:rPr>
          <w:rFonts w:ascii="Arial" w:hAnsi="Arial" w:cs="Arial"/>
          <w:sz w:val="22"/>
          <w:szCs w:val="22"/>
        </w:rPr>
        <w:t xml:space="preserve"> by compression of third ventricle and mid line shift of ~11mm towards right side.</w:t>
      </w:r>
      <w:r w:rsidR="00225A82" w:rsidRPr="00225A82">
        <w:rPr>
          <w:rFonts w:ascii="Arial" w:hAnsi="Arial" w:cs="Arial"/>
          <w:sz w:val="22"/>
          <w:szCs w:val="22"/>
        </w:rPr>
        <w:t xml:space="preserve"> </w:t>
      </w:r>
      <w:r w:rsidR="00225A82">
        <w:rPr>
          <w:rFonts w:ascii="Arial" w:hAnsi="Arial" w:cs="Arial"/>
          <w:sz w:val="22"/>
          <w:szCs w:val="22"/>
        </w:rPr>
        <w:t>Hyperdense area of blood density is noted in bilateral lateral, third and fourth ventricles. Dilatation of bilateral ventricle with periventricular ooze is noted. Linear area of blood density noted along cortical sulci of right frontal and bilateral parietal lobes.</w:t>
      </w:r>
    </w:p>
    <w:p w:rsidR="00225A82" w:rsidRDefault="00225A82" w:rsidP="00C429D0">
      <w:pPr>
        <w:autoSpaceDE w:val="0"/>
        <w:autoSpaceDN w:val="0"/>
        <w:adjustRightInd w:val="0"/>
        <w:ind w:left="270"/>
        <w:rPr>
          <w:rFonts w:ascii="Arial" w:hAnsi="Arial" w:cs="Arial"/>
          <w:sz w:val="22"/>
          <w:szCs w:val="22"/>
        </w:rPr>
      </w:pPr>
    </w:p>
    <w:p w:rsidR="00DE524E" w:rsidRDefault="0076096E" w:rsidP="00C429D0">
      <w:pPr>
        <w:autoSpaceDE w:val="0"/>
        <w:autoSpaceDN w:val="0"/>
        <w:adjustRightInd w:val="0"/>
        <w:ind w:left="270"/>
        <w:rPr>
          <w:rFonts w:ascii="Arial" w:hAnsi="Arial" w:cs="Arial"/>
          <w:sz w:val="22"/>
          <w:szCs w:val="22"/>
        </w:rPr>
      </w:pPr>
      <w:r>
        <w:rPr>
          <w:rFonts w:ascii="Arial" w:hAnsi="Arial" w:cs="Arial"/>
          <w:sz w:val="22"/>
          <w:szCs w:val="22"/>
        </w:rPr>
        <w:t>Two tiny calcified focus is noted in frontal lobe adjacent to interhemispheric fissure.</w:t>
      </w:r>
    </w:p>
    <w:p w:rsidR="00DE524E" w:rsidRDefault="00DE524E" w:rsidP="00C429D0">
      <w:pPr>
        <w:autoSpaceDE w:val="0"/>
        <w:autoSpaceDN w:val="0"/>
        <w:adjustRightInd w:val="0"/>
        <w:ind w:left="270"/>
        <w:rPr>
          <w:rFonts w:ascii="Arial" w:hAnsi="Arial" w:cs="Arial"/>
          <w:sz w:val="22"/>
          <w:szCs w:val="22"/>
        </w:rPr>
      </w:pPr>
    </w:p>
    <w:p w:rsidR="0076096E" w:rsidRDefault="0076096E" w:rsidP="00C429D0">
      <w:pPr>
        <w:autoSpaceDE w:val="0"/>
        <w:autoSpaceDN w:val="0"/>
        <w:adjustRightInd w:val="0"/>
        <w:ind w:left="270"/>
        <w:rPr>
          <w:rFonts w:ascii="Arial" w:hAnsi="Arial" w:cs="Arial"/>
          <w:sz w:val="22"/>
          <w:szCs w:val="22"/>
        </w:rPr>
      </w:pPr>
      <w:r w:rsidRPr="007351F3">
        <w:rPr>
          <w:rFonts w:ascii="Arial" w:hAnsi="Arial" w:cs="Arial"/>
          <w:sz w:val="22"/>
          <w:szCs w:val="22"/>
        </w:rPr>
        <w:t>Prominent CS</w:t>
      </w:r>
      <w:r>
        <w:rPr>
          <w:rFonts w:ascii="Arial" w:hAnsi="Arial" w:cs="Arial"/>
          <w:sz w:val="22"/>
          <w:szCs w:val="22"/>
        </w:rPr>
        <w:t>F spaces in cerebral hemisphere, sylvian fissures and</w:t>
      </w:r>
      <w:r w:rsidRPr="007351F3">
        <w:rPr>
          <w:rFonts w:ascii="Arial" w:hAnsi="Arial" w:cs="Arial"/>
          <w:sz w:val="22"/>
          <w:szCs w:val="22"/>
        </w:rPr>
        <w:t xml:space="preserve"> basal cisterna. Periventricular white matter hypodensity </w:t>
      </w:r>
      <w:r>
        <w:rPr>
          <w:rFonts w:ascii="Arial" w:hAnsi="Arial" w:cs="Arial"/>
          <w:sz w:val="22"/>
          <w:szCs w:val="22"/>
        </w:rPr>
        <w:t>noted.</w:t>
      </w:r>
    </w:p>
    <w:p w:rsidR="007351F3" w:rsidRPr="007351F3" w:rsidRDefault="007351F3" w:rsidP="0076096E">
      <w:pPr>
        <w:autoSpaceDE w:val="0"/>
        <w:autoSpaceDN w:val="0"/>
        <w:adjustRightInd w:val="0"/>
        <w:jc w:val="both"/>
        <w:rPr>
          <w:rFonts w:ascii="Arial" w:hAnsi="Arial" w:cs="Arial"/>
          <w:sz w:val="22"/>
          <w:szCs w:val="22"/>
          <w:u w:val="single"/>
        </w:rPr>
      </w:pPr>
    </w:p>
    <w:p w:rsidR="005C3285" w:rsidRPr="0076096E" w:rsidRDefault="00E47B37" w:rsidP="00251306">
      <w:pPr>
        <w:autoSpaceDE w:val="0"/>
        <w:autoSpaceDN w:val="0"/>
        <w:adjustRightInd w:val="0"/>
        <w:ind w:left="2880" w:hanging="1440"/>
        <w:rPr>
          <w:rFonts w:ascii="Arial" w:hAnsi="Arial" w:cs="Arial"/>
          <w:b/>
          <w:i/>
          <w:sz w:val="22"/>
          <w:szCs w:val="22"/>
        </w:rPr>
      </w:pPr>
      <w:r w:rsidRPr="007351F3">
        <w:rPr>
          <w:rFonts w:ascii="Arial" w:hAnsi="Arial" w:cs="Arial"/>
          <w:b/>
          <w:bCs/>
          <w:i/>
          <w:iCs/>
          <w:color w:val="000000"/>
          <w:sz w:val="22"/>
          <w:szCs w:val="22"/>
          <w:u w:val="single"/>
        </w:rPr>
        <w:t>REMARK</w:t>
      </w:r>
      <w:r w:rsidRPr="007351F3">
        <w:rPr>
          <w:rFonts w:ascii="Arial" w:hAnsi="Arial" w:cs="Arial"/>
          <w:sz w:val="22"/>
          <w:szCs w:val="22"/>
        </w:rPr>
        <w:t xml:space="preserve">:  </w:t>
      </w:r>
      <w:r w:rsidRPr="007351F3">
        <w:rPr>
          <w:rFonts w:ascii="Arial" w:hAnsi="Arial" w:cs="Arial"/>
          <w:i/>
          <w:iCs/>
          <w:sz w:val="22"/>
          <w:szCs w:val="22"/>
        </w:rPr>
        <w:tab/>
      </w:r>
      <w:r w:rsidRPr="0076096E">
        <w:rPr>
          <w:rFonts w:ascii="Arial" w:hAnsi="Arial" w:cs="Arial"/>
          <w:b/>
          <w:i/>
          <w:iCs/>
          <w:sz w:val="22"/>
          <w:szCs w:val="22"/>
        </w:rPr>
        <w:t xml:space="preserve"> </w:t>
      </w:r>
      <w:proofErr w:type="spellStart"/>
      <w:r w:rsidR="0076096E">
        <w:rPr>
          <w:rFonts w:ascii="Arial" w:hAnsi="Arial" w:cs="Arial"/>
          <w:b/>
          <w:i/>
          <w:iCs/>
          <w:sz w:val="22"/>
          <w:szCs w:val="22"/>
        </w:rPr>
        <w:t>i</w:t>
      </w:r>
      <w:proofErr w:type="spellEnd"/>
      <w:r w:rsidR="0076096E">
        <w:rPr>
          <w:rFonts w:ascii="Arial" w:hAnsi="Arial" w:cs="Arial"/>
          <w:b/>
          <w:i/>
          <w:iCs/>
          <w:sz w:val="22"/>
          <w:szCs w:val="22"/>
        </w:rPr>
        <w:t xml:space="preserve">) </w:t>
      </w:r>
      <w:r w:rsidR="0076096E" w:rsidRPr="0076096E">
        <w:rPr>
          <w:rFonts w:ascii="Arial" w:hAnsi="Arial" w:cs="Arial"/>
          <w:b/>
          <w:i/>
          <w:iCs/>
          <w:sz w:val="22"/>
          <w:szCs w:val="22"/>
        </w:rPr>
        <w:t>Intraparenchymal hemorrhage in left fronto-</w:t>
      </w:r>
      <w:r w:rsidR="004309A9" w:rsidRPr="004309A9">
        <w:rPr>
          <w:rFonts w:ascii="Arial" w:hAnsi="Arial" w:cs="Arial"/>
          <w:b/>
          <w:i/>
          <w:iCs/>
          <w:sz w:val="22"/>
          <w:szCs w:val="22"/>
        </w:rPr>
        <w:t xml:space="preserve"> </w:t>
      </w:r>
      <w:r w:rsidR="004309A9" w:rsidRPr="0076096E">
        <w:rPr>
          <w:rFonts w:ascii="Arial" w:hAnsi="Arial" w:cs="Arial"/>
          <w:b/>
          <w:i/>
          <w:iCs/>
          <w:sz w:val="22"/>
          <w:szCs w:val="22"/>
        </w:rPr>
        <w:t>temporo-</w:t>
      </w:r>
      <w:r w:rsidR="0076096E" w:rsidRPr="0076096E">
        <w:rPr>
          <w:rFonts w:ascii="Arial" w:hAnsi="Arial" w:cs="Arial"/>
          <w:b/>
          <w:i/>
          <w:iCs/>
          <w:sz w:val="22"/>
          <w:szCs w:val="22"/>
        </w:rPr>
        <w:t>parietal lobe</w:t>
      </w:r>
      <w:r w:rsidR="00232475">
        <w:rPr>
          <w:rFonts w:ascii="Arial" w:hAnsi="Arial" w:cs="Arial"/>
          <w:b/>
          <w:i/>
          <w:iCs/>
          <w:sz w:val="22"/>
          <w:szCs w:val="22"/>
        </w:rPr>
        <w:t xml:space="preserve"> with mild surrounding edema</w:t>
      </w:r>
      <w:r w:rsidR="0076096E" w:rsidRPr="0076096E">
        <w:rPr>
          <w:rFonts w:ascii="Arial" w:hAnsi="Arial" w:cs="Arial"/>
          <w:b/>
          <w:i/>
          <w:iCs/>
          <w:sz w:val="22"/>
          <w:szCs w:val="22"/>
        </w:rPr>
        <w:t xml:space="preserve"> </w:t>
      </w:r>
      <w:r w:rsidR="00232475" w:rsidRPr="00232475">
        <w:rPr>
          <w:rFonts w:ascii="Arial" w:hAnsi="Arial" w:cs="Arial"/>
          <w:b/>
          <w:i/>
          <w:sz w:val="22"/>
          <w:szCs w:val="22"/>
        </w:rPr>
        <w:t>with involvement of l</w:t>
      </w:r>
      <w:r w:rsidR="004309A9" w:rsidRPr="00232475">
        <w:rPr>
          <w:rFonts w:ascii="Arial" w:hAnsi="Arial" w:cs="Arial"/>
          <w:b/>
          <w:i/>
          <w:sz w:val="22"/>
          <w:szCs w:val="22"/>
        </w:rPr>
        <w:t>eft basal</w:t>
      </w:r>
      <w:r w:rsidR="004309A9" w:rsidRPr="0076096E">
        <w:rPr>
          <w:rFonts w:ascii="Arial" w:hAnsi="Arial" w:cs="Arial"/>
          <w:b/>
          <w:i/>
          <w:sz w:val="22"/>
          <w:szCs w:val="22"/>
        </w:rPr>
        <w:t xml:space="preserve"> ganglia, thalamus, internal and external capsule, corona radiata and centrum semi-ovale</w:t>
      </w:r>
      <w:r w:rsidR="004309A9" w:rsidRPr="0076096E">
        <w:rPr>
          <w:rFonts w:ascii="Arial" w:hAnsi="Arial" w:cs="Arial"/>
          <w:b/>
          <w:i/>
          <w:iCs/>
          <w:sz w:val="22"/>
          <w:szCs w:val="22"/>
        </w:rPr>
        <w:t xml:space="preserve"> </w:t>
      </w:r>
      <w:r w:rsidR="0076096E" w:rsidRPr="0076096E">
        <w:rPr>
          <w:rFonts w:ascii="Arial" w:hAnsi="Arial" w:cs="Arial"/>
          <w:b/>
          <w:i/>
          <w:iCs/>
          <w:sz w:val="22"/>
          <w:szCs w:val="22"/>
        </w:rPr>
        <w:t xml:space="preserve">with mass effect &amp; </w:t>
      </w:r>
      <w:r w:rsidR="00232475">
        <w:rPr>
          <w:rFonts w:ascii="Arial" w:hAnsi="Arial" w:cs="Arial"/>
          <w:b/>
          <w:i/>
          <w:iCs/>
          <w:sz w:val="22"/>
          <w:szCs w:val="22"/>
        </w:rPr>
        <w:t>subfalcine herniation.</w:t>
      </w:r>
    </w:p>
    <w:p w:rsidR="0076096E" w:rsidRPr="0076096E" w:rsidRDefault="0076096E" w:rsidP="00251306">
      <w:pPr>
        <w:autoSpaceDE w:val="0"/>
        <w:autoSpaceDN w:val="0"/>
        <w:adjustRightInd w:val="0"/>
        <w:ind w:left="2880" w:hanging="1440"/>
        <w:rPr>
          <w:rFonts w:ascii="Arial" w:hAnsi="Arial" w:cs="Arial"/>
          <w:b/>
          <w:i/>
          <w:iCs/>
          <w:sz w:val="22"/>
          <w:szCs w:val="22"/>
        </w:rPr>
      </w:pPr>
      <w:r w:rsidRPr="0076096E">
        <w:rPr>
          <w:rFonts w:ascii="Arial" w:hAnsi="Arial" w:cs="Arial"/>
          <w:b/>
          <w:bCs/>
          <w:i/>
          <w:iCs/>
          <w:color w:val="000000"/>
          <w:sz w:val="22"/>
          <w:szCs w:val="22"/>
        </w:rPr>
        <w:tab/>
        <w:t xml:space="preserve">ii) Intraventricular hemorrhage involving bilateral, </w:t>
      </w:r>
      <w:r w:rsidR="004309A9" w:rsidRPr="0076096E">
        <w:rPr>
          <w:rFonts w:ascii="Arial" w:hAnsi="Arial" w:cs="Arial"/>
          <w:b/>
          <w:bCs/>
          <w:i/>
          <w:iCs/>
          <w:color w:val="000000"/>
          <w:sz w:val="22"/>
          <w:szCs w:val="22"/>
        </w:rPr>
        <w:t>lateral,</w:t>
      </w:r>
      <w:r>
        <w:rPr>
          <w:rFonts w:ascii="Arial" w:hAnsi="Arial" w:cs="Arial"/>
          <w:b/>
          <w:bCs/>
          <w:i/>
          <w:iCs/>
          <w:color w:val="000000"/>
          <w:sz w:val="22"/>
          <w:szCs w:val="22"/>
        </w:rPr>
        <w:t xml:space="preserve"> third and fourth ventricle </w:t>
      </w:r>
      <w:r w:rsidR="004309A9">
        <w:rPr>
          <w:rFonts w:ascii="Arial" w:hAnsi="Arial" w:cs="Arial"/>
          <w:b/>
          <w:bCs/>
          <w:i/>
          <w:iCs/>
          <w:color w:val="000000"/>
          <w:sz w:val="22"/>
          <w:szCs w:val="22"/>
        </w:rPr>
        <w:t xml:space="preserve">with </w:t>
      </w:r>
      <w:r w:rsidR="004309A9" w:rsidRPr="0076096E">
        <w:rPr>
          <w:rFonts w:ascii="Arial" w:hAnsi="Arial" w:cs="Arial"/>
          <w:b/>
          <w:bCs/>
          <w:i/>
          <w:iCs/>
          <w:color w:val="000000"/>
          <w:sz w:val="22"/>
          <w:szCs w:val="22"/>
        </w:rPr>
        <w:t>dilatation</w:t>
      </w:r>
      <w:r w:rsidRPr="0076096E">
        <w:rPr>
          <w:rFonts w:ascii="Arial" w:hAnsi="Arial" w:cs="Arial"/>
          <w:b/>
          <w:bCs/>
          <w:i/>
          <w:iCs/>
          <w:color w:val="000000"/>
          <w:sz w:val="22"/>
          <w:szCs w:val="22"/>
        </w:rPr>
        <w:t xml:space="preserve"> of lateral ventricles </w:t>
      </w:r>
      <w:proofErr w:type="gramStart"/>
      <w:r w:rsidR="00225A82">
        <w:rPr>
          <w:rFonts w:ascii="Arial" w:hAnsi="Arial" w:cs="Arial"/>
          <w:b/>
          <w:bCs/>
          <w:i/>
          <w:iCs/>
          <w:color w:val="000000"/>
          <w:sz w:val="22"/>
          <w:szCs w:val="22"/>
        </w:rPr>
        <w:t xml:space="preserve">&amp; </w:t>
      </w:r>
      <w:r>
        <w:rPr>
          <w:rFonts w:ascii="Arial" w:hAnsi="Arial" w:cs="Arial"/>
          <w:b/>
          <w:bCs/>
          <w:i/>
          <w:iCs/>
          <w:color w:val="000000"/>
          <w:sz w:val="22"/>
          <w:szCs w:val="22"/>
        </w:rPr>
        <w:t xml:space="preserve"> periventricular</w:t>
      </w:r>
      <w:proofErr w:type="gramEnd"/>
      <w:r>
        <w:rPr>
          <w:rFonts w:ascii="Arial" w:hAnsi="Arial" w:cs="Arial"/>
          <w:b/>
          <w:bCs/>
          <w:i/>
          <w:iCs/>
          <w:color w:val="000000"/>
          <w:sz w:val="22"/>
          <w:szCs w:val="22"/>
        </w:rPr>
        <w:t xml:space="preserve"> </w:t>
      </w:r>
      <w:r w:rsidRPr="0076096E">
        <w:rPr>
          <w:rFonts w:ascii="Arial" w:hAnsi="Arial" w:cs="Arial"/>
          <w:b/>
          <w:bCs/>
          <w:i/>
          <w:iCs/>
          <w:color w:val="000000"/>
          <w:sz w:val="22"/>
          <w:szCs w:val="22"/>
        </w:rPr>
        <w:t>ooze</w:t>
      </w:r>
      <w:r w:rsidRPr="0076096E">
        <w:rPr>
          <w:rFonts w:ascii="Arial" w:hAnsi="Arial" w:cs="Arial"/>
          <w:b/>
          <w:i/>
          <w:iCs/>
          <w:sz w:val="22"/>
          <w:szCs w:val="22"/>
        </w:rPr>
        <w:t>.</w:t>
      </w:r>
    </w:p>
    <w:p w:rsidR="0076096E" w:rsidRPr="0076096E" w:rsidRDefault="0076096E" w:rsidP="00251306">
      <w:pPr>
        <w:autoSpaceDE w:val="0"/>
        <w:autoSpaceDN w:val="0"/>
        <w:adjustRightInd w:val="0"/>
        <w:ind w:left="2880" w:hanging="1440"/>
        <w:rPr>
          <w:rFonts w:ascii="Arial" w:hAnsi="Arial" w:cs="Arial"/>
          <w:b/>
          <w:bCs/>
          <w:i/>
          <w:iCs/>
          <w:color w:val="000000"/>
          <w:sz w:val="22"/>
          <w:szCs w:val="22"/>
        </w:rPr>
      </w:pPr>
      <w:r w:rsidRPr="0076096E">
        <w:rPr>
          <w:rFonts w:ascii="Arial" w:hAnsi="Arial" w:cs="Arial"/>
          <w:b/>
          <w:bCs/>
          <w:i/>
          <w:iCs/>
          <w:color w:val="000000"/>
          <w:sz w:val="22"/>
          <w:szCs w:val="22"/>
        </w:rPr>
        <w:tab/>
      </w:r>
      <w:r>
        <w:rPr>
          <w:rFonts w:ascii="Arial" w:hAnsi="Arial" w:cs="Arial"/>
          <w:b/>
          <w:bCs/>
          <w:i/>
          <w:iCs/>
          <w:color w:val="000000"/>
          <w:sz w:val="22"/>
          <w:szCs w:val="22"/>
        </w:rPr>
        <w:t>iii)</w:t>
      </w:r>
      <w:r w:rsidRPr="0076096E">
        <w:rPr>
          <w:rFonts w:ascii="Arial" w:hAnsi="Arial" w:cs="Arial"/>
          <w:b/>
          <w:bCs/>
          <w:i/>
          <w:iCs/>
          <w:color w:val="000000"/>
          <w:sz w:val="22"/>
          <w:szCs w:val="22"/>
        </w:rPr>
        <w:t xml:space="preserve"> Subarachnoid hemorrhage along cortical sulci of right frontal </w:t>
      </w:r>
      <w:r>
        <w:rPr>
          <w:rFonts w:ascii="Arial" w:hAnsi="Arial" w:cs="Arial"/>
          <w:b/>
          <w:bCs/>
          <w:i/>
          <w:iCs/>
          <w:color w:val="000000"/>
          <w:sz w:val="22"/>
          <w:szCs w:val="22"/>
        </w:rPr>
        <w:t xml:space="preserve">and </w:t>
      </w:r>
      <w:r w:rsidRPr="0076096E">
        <w:rPr>
          <w:rFonts w:ascii="Arial" w:hAnsi="Arial" w:cs="Arial"/>
          <w:b/>
          <w:bCs/>
          <w:i/>
          <w:iCs/>
          <w:color w:val="000000"/>
          <w:sz w:val="22"/>
          <w:szCs w:val="22"/>
        </w:rPr>
        <w:t>bilateral parietal lobes.</w:t>
      </w:r>
    </w:p>
    <w:p w:rsidR="0076096E" w:rsidRPr="0076096E" w:rsidRDefault="0076096E" w:rsidP="00251306">
      <w:pPr>
        <w:autoSpaceDE w:val="0"/>
        <w:autoSpaceDN w:val="0"/>
        <w:adjustRightInd w:val="0"/>
        <w:ind w:left="2880" w:hanging="1440"/>
        <w:rPr>
          <w:rFonts w:ascii="Arial" w:hAnsi="Arial" w:cs="Arial"/>
          <w:b/>
          <w:bCs/>
          <w:i/>
          <w:iCs/>
          <w:color w:val="000000"/>
          <w:sz w:val="22"/>
          <w:szCs w:val="22"/>
        </w:rPr>
      </w:pPr>
      <w:r w:rsidRPr="0076096E">
        <w:rPr>
          <w:rFonts w:ascii="Arial" w:hAnsi="Arial" w:cs="Arial"/>
          <w:b/>
          <w:bCs/>
          <w:i/>
          <w:iCs/>
          <w:color w:val="000000"/>
          <w:sz w:val="22"/>
          <w:szCs w:val="22"/>
        </w:rPr>
        <w:tab/>
      </w:r>
      <w:proofErr w:type="gramStart"/>
      <w:r w:rsidRPr="0076096E">
        <w:rPr>
          <w:rFonts w:ascii="Arial" w:hAnsi="Arial" w:cs="Arial"/>
          <w:b/>
          <w:bCs/>
          <w:i/>
          <w:iCs/>
          <w:color w:val="000000"/>
          <w:sz w:val="22"/>
          <w:szCs w:val="22"/>
        </w:rPr>
        <w:t>iv) Small</w:t>
      </w:r>
      <w:proofErr w:type="gramEnd"/>
      <w:r w:rsidRPr="0076096E">
        <w:rPr>
          <w:rFonts w:ascii="Arial" w:hAnsi="Arial" w:cs="Arial"/>
          <w:b/>
          <w:bCs/>
          <w:i/>
          <w:iCs/>
          <w:color w:val="000000"/>
          <w:sz w:val="22"/>
          <w:szCs w:val="22"/>
        </w:rPr>
        <w:t xml:space="preserve"> calcified granulomas in frontal lobes adjacent to interhemispheric fissure.</w:t>
      </w:r>
    </w:p>
    <w:p w:rsidR="0076096E" w:rsidRPr="0076096E" w:rsidRDefault="0076096E" w:rsidP="00251306">
      <w:pPr>
        <w:autoSpaceDE w:val="0"/>
        <w:autoSpaceDN w:val="0"/>
        <w:adjustRightInd w:val="0"/>
        <w:ind w:left="2880" w:hanging="1440"/>
        <w:rPr>
          <w:rFonts w:ascii="Arial" w:hAnsi="Arial" w:cs="Arial"/>
          <w:b/>
          <w:bCs/>
          <w:i/>
          <w:iCs/>
          <w:color w:val="000000"/>
          <w:sz w:val="22"/>
          <w:szCs w:val="22"/>
        </w:rPr>
      </w:pPr>
      <w:r w:rsidRPr="0076096E">
        <w:rPr>
          <w:rFonts w:ascii="Arial" w:hAnsi="Arial" w:cs="Arial"/>
          <w:b/>
          <w:bCs/>
          <w:i/>
          <w:iCs/>
          <w:color w:val="000000"/>
          <w:sz w:val="22"/>
          <w:szCs w:val="22"/>
        </w:rPr>
        <w:tab/>
        <w:t>v) Cerebral atrophy (age related) with periventricular and deep white matt</w:t>
      </w:r>
      <w:r>
        <w:rPr>
          <w:rFonts w:ascii="Arial" w:hAnsi="Arial" w:cs="Arial"/>
          <w:b/>
          <w:bCs/>
          <w:i/>
          <w:iCs/>
          <w:color w:val="000000"/>
          <w:sz w:val="22"/>
          <w:szCs w:val="22"/>
        </w:rPr>
        <w:t>e</w:t>
      </w:r>
      <w:r w:rsidRPr="0076096E">
        <w:rPr>
          <w:rFonts w:ascii="Arial" w:hAnsi="Arial" w:cs="Arial"/>
          <w:b/>
          <w:bCs/>
          <w:i/>
          <w:iCs/>
          <w:color w:val="000000"/>
          <w:sz w:val="22"/>
          <w:szCs w:val="22"/>
        </w:rPr>
        <w:t>r small vessels ischemic changes.</w:t>
      </w:r>
    </w:p>
    <w:p w:rsidR="0076096E" w:rsidRDefault="0076096E" w:rsidP="00251306">
      <w:pPr>
        <w:autoSpaceDE w:val="0"/>
        <w:autoSpaceDN w:val="0"/>
        <w:adjustRightInd w:val="0"/>
        <w:ind w:left="2880" w:hanging="1440"/>
        <w:rPr>
          <w:rFonts w:ascii="Arial" w:hAnsi="Arial" w:cs="Arial"/>
          <w:b/>
          <w:bCs/>
          <w:i/>
          <w:iCs/>
          <w:color w:val="000000"/>
          <w:sz w:val="22"/>
          <w:szCs w:val="22"/>
        </w:rPr>
      </w:pPr>
      <w:r w:rsidRPr="0076096E">
        <w:rPr>
          <w:rFonts w:ascii="Arial" w:hAnsi="Arial" w:cs="Arial"/>
          <w:b/>
          <w:bCs/>
          <w:i/>
          <w:iCs/>
          <w:color w:val="000000"/>
          <w:sz w:val="22"/>
          <w:szCs w:val="22"/>
        </w:rPr>
        <w:tab/>
        <w:t xml:space="preserve">vi) PNS shows chronic right maxillary and sphenoid sinusitis. </w:t>
      </w:r>
    </w:p>
    <w:p w:rsidR="00225A82" w:rsidRPr="0076096E" w:rsidRDefault="00225A82" w:rsidP="00251306">
      <w:pPr>
        <w:autoSpaceDE w:val="0"/>
        <w:autoSpaceDN w:val="0"/>
        <w:adjustRightInd w:val="0"/>
        <w:ind w:left="2880" w:hanging="1440"/>
        <w:rPr>
          <w:rFonts w:ascii="Arial" w:hAnsi="Arial" w:cs="Arial"/>
          <w:b/>
          <w:i/>
          <w:iCs/>
          <w:sz w:val="22"/>
          <w:szCs w:val="22"/>
        </w:rPr>
      </w:pPr>
    </w:p>
    <w:p w:rsidR="00EB7390" w:rsidRDefault="00EB7390" w:rsidP="00D1276A">
      <w:pPr>
        <w:autoSpaceDE w:val="0"/>
        <w:autoSpaceDN w:val="0"/>
        <w:adjustRightInd w:val="0"/>
        <w:ind w:left="810"/>
        <w:jc w:val="both"/>
        <w:rPr>
          <w:rFonts w:ascii="Arial" w:hAnsi="Arial" w:cs="Arial"/>
          <w:i/>
          <w:iCs/>
        </w:rPr>
      </w:pPr>
    </w:p>
    <w:p w:rsidR="0076096E" w:rsidRPr="00225A82" w:rsidRDefault="005C3285" w:rsidP="0076096E">
      <w:pPr>
        <w:autoSpaceDE w:val="0"/>
        <w:autoSpaceDN w:val="0"/>
        <w:adjustRightInd w:val="0"/>
        <w:ind w:left="810"/>
        <w:jc w:val="both"/>
        <w:rPr>
          <w:rFonts w:ascii="Arial" w:hAnsi="Arial" w:cs="Arial"/>
          <w:b/>
          <w:bCs/>
          <w:i/>
          <w:iCs/>
          <w:sz w:val="22"/>
          <w:szCs w:val="22"/>
        </w:rPr>
      </w:pPr>
      <w:r>
        <w:rPr>
          <w:rFonts w:ascii="Arial" w:hAnsi="Arial" w:cs="Arial"/>
          <w:i/>
          <w:iCs/>
        </w:rPr>
        <w:lastRenderedPageBreak/>
        <w:t xml:space="preserve"> </w:t>
      </w:r>
      <w:r w:rsidR="007351F3">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225A82">
        <w:rPr>
          <w:rFonts w:ascii="Arial" w:hAnsi="Arial" w:cs="Arial"/>
          <w:i/>
          <w:iCs/>
        </w:rPr>
        <w:tab/>
      </w:r>
      <w:r w:rsidR="00635C0C" w:rsidRPr="00225A82">
        <w:rPr>
          <w:rFonts w:ascii="Arial" w:hAnsi="Arial" w:cs="Arial"/>
          <w:b/>
          <w:bCs/>
          <w:i/>
          <w:iCs/>
          <w:sz w:val="22"/>
          <w:szCs w:val="22"/>
        </w:rPr>
        <w:t>DR. Rajeev Ranjan</w:t>
      </w:r>
      <w:r w:rsidR="00635C0C" w:rsidRPr="00225A82">
        <w:rPr>
          <w:rFonts w:ascii="Arial" w:hAnsi="Arial" w:cs="Arial"/>
          <w:b/>
          <w:bCs/>
          <w:i/>
          <w:iCs/>
          <w:sz w:val="22"/>
          <w:szCs w:val="22"/>
        </w:rPr>
        <w:tab/>
        <w:t xml:space="preserve">   </w:t>
      </w:r>
    </w:p>
    <w:p w:rsidR="00194FBF" w:rsidRPr="00225A82" w:rsidRDefault="00635C0C" w:rsidP="00225A82">
      <w:pPr>
        <w:autoSpaceDE w:val="0"/>
        <w:autoSpaceDN w:val="0"/>
        <w:adjustRightInd w:val="0"/>
        <w:ind w:left="7290" w:firstLine="630"/>
        <w:jc w:val="both"/>
        <w:rPr>
          <w:b/>
        </w:rPr>
      </w:pPr>
      <w:r w:rsidRPr="00225A82">
        <w:rPr>
          <w:rFonts w:ascii="Arial" w:hAnsi="Arial" w:cs="Arial"/>
          <w:b/>
          <w:bCs/>
          <w:i/>
          <w:iCs/>
          <w:sz w:val="22"/>
          <w:szCs w:val="22"/>
        </w:rPr>
        <w:t xml:space="preserve">MD (Radiodiagnosis) </w:t>
      </w:r>
    </w:p>
    <w:sectPr w:rsidR="00194FBF" w:rsidRPr="00225A82" w:rsidSect="00D938D2">
      <w:pgSz w:w="12240" w:h="15840"/>
      <w:pgMar w:top="450"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41A58"/>
    <w:rsid w:val="00060466"/>
    <w:rsid w:val="00085BC8"/>
    <w:rsid w:val="000A2225"/>
    <w:rsid w:val="000C005C"/>
    <w:rsid w:val="000C6A67"/>
    <w:rsid w:val="000D4222"/>
    <w:rsid w:val="000E5E98"/>
    <w:rsid w:val="0010796C"/>
    <w:rsid w:val="001113C0"/>
    <w:rsid w:val="00147974"/>
    <w:rsid w:val="0016423B"/>
    <w:rsid w:val="001648FA"/>
    <w:rsid w:val="0016733E"/>
    <w:rsid w:val="00194FBF"/>
    <w:rsid w:val="001B0216"/>
    <w:rsid w:val="001B064C"/>
    <w:rsid w:val="001B1B57"/>
    <w:rsid w:val="001D54F2"/>
    <w:rsid w:val="001E2F6A"/>
    <w:rsid w:val="001E537C"/>
    <w:rsid w:val="002139B3"/>
    <w:rsid w:val="0022088C"/>
    <w:rsid w:val="00222DB0"/>
    <w:rsid w:val="00224D8D"/>
    <w:rsid w:val="00225A82"/>
    <w:rsid w:val="00232475"/>
    <w:rsid w:val="00243B1D"/>
    <w:rsid w:val="00247621"/>
    <w:rsid w:val="00251306"/>
    <w:rsid w:val="00287808"/>
    <w:rsid w:val="00290D95"/>
    <w:rsid w:val="002962D7"/>
    <w:rsid w:val="002A5580"/>
    <w:rsid w:val="002B2CAC"/>
    <w:rsid w:val="002C1336"/>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A24B7"/>
    <w:rsid w:val="003B173E"/>
    <w:rsid w:val="003B17BF"/>
    <w:rsid w:val="003D4258"/>
    <w:rsid w:val="003E5AAF"/>
    <w:rsid w:val="003F2B48"/>
    <w:rsid w:val="0040648C"/>
    <w:rsid w:val="00411F94"/>
    <w:rsid w:val="00413517"/>
    <w:rsid w:val="004309A9"/>
    <w:rsid w:val="004319C4"/>
    <w:rsid w:val="004432DC"/>
    <w:rsid w:val="004649C9"/>
    <w:rsid w:val="0046568E"/>
    <w:rsid w:val="00467AAB"/>
    <w:rsid w:val="0047678E"/>
    <w:rsid w:val="004920E0"/>
    <w:rsid w:val="004A4AC6"/>
    <w:rsid w:val="004A583A"/>
    <w:rsid w:val="004B65BB"/>
    <w:rsid w:val="004B7857"/>
    <w:rsid w:val="004C524D"/>
    <w:rsid w:val="00507669"/>
    <w:rsid w:val="00583BF1"/>
    <w:rsid w:val="005A7D91"/>
    <w:rsid w:val="005B0645"/>
    <w:rsid w:val="005B53FE"/>
    <w:rsid w:val="005C3285"/>
    <w:rsid w:val="005F2AEC"/>
    <w:rsid w:val="00600DF9"/>
    <w:rsid w:val="00603215"/>
    <w:rsid w:val="00604489"/>
    <w:rsid w:val="0060781B"/>
    <w:rsid w:val="00620387"/>
    <w:rsid w:val="00625367"/>
    <w:rsid w:val="00635C0C"/>
    <w:rsid w:val="0066055E"/>
    <w:rsid w:val="00677AB0"/>
    <w:rsid w:val="0068564B"/>
    <w:rsid w:val="00693FAE"/>
    <w:rsid w:val="006B0A4F"/>
    <w:rsid w:val="006C397E"/>
    <w:rsid w:val="006C4B6B"/>
    <w:rsid w:val="006E6DE9"/>
    <w:rsid w:val="006E740E"/>
    <w:rsid w:val="0070275E"/>
    <w:rsid w:val="00711E99"/>
    <w:rsid w:val="00713F39"/>
    <w:rsid w:val="007351F3"/>
    <w:rsid w:val="007357FF"/>
    <w:rsid w:val="007563E8"/>
    <w:rsid w:val="0076096E"/>
    <w:rsid w:val="007822FF"/>
    <w:rsid w:val="007B59CD"/>
    <w:rsid w:val="007B6379"/>
    <w:rsid w:val="007C5611"/>
    <w:rsid w:val="007D3687"/>
    <w:rsid w:val="0084781B"/>
    <w:rsid w:val="00870344"/>
    <w:rsid w:val="00882861"/>
    <w:rsid w:val="008C03F1"/>
    <w:rsid w:val="008D5AF1"/>
    <w:rsid w:val="008D6F16"/>
    <w:rsid w:val="008E4BCA"/>
    <w:rsid w:val="008F7A0C"/>
    <w:rsid w:val="00924951"/>
    <w:rsid w:val="009276B7"/>
    <w:rsid w:val="00974015"/>
    <w:rsid w:val="009C3B2B"/>
    <w:rsid w:val="00A06B47"/>
    <w:rsid w:val="00A15487"/>
    <w:rsid w:val="00A23011"/>
    <w:rsid w:val="00A34E09"/>
    <w:rsid w:val="00A36AA7"/>
    <w:rsid w:val="00A44D8F"/>
    <w:rsid w:val="00AF7958"/>
    <w:rsid w:val="00B1409D"/>
    <w:rsid w:val="00B25461"/>
    <w:rsid w:val="00B46AB1"/>
    <w:rsid w:val="00B51BC7"/>
    <w:rsid w:val="00B751C1"/>
    <w:rsid w:val="00BE3017"/>
    <w:rsid w:val="00BE5947"/>
    <w:rsid w:val="00BE74CF"/>
    <w:rsid w:val="00C429D0"/>
    <w:rsid w:val="00C46A50"/>
    <w:rsid w:val="00C63476"/>
    <w:rsid w:val="00C70FBD"/>
    <w:rsid w:val="00C9406F"/>
    <w:rsid w:val="00C947D6"/>
    <w:rsid w:val="00CA7D4A"/>
    <w:rsid w:val="00CC0B14"/>
    <w:rsid w:val="00CD73B5"/>
    <w:rsid w:val="00CF3E64"/>
    <w:rsid w:val="00CF6D51"/>
    <w:rsid w:val="00D1276A"/>
    <w:rsid w:val="00D13C38"/>
    <w:rsid w:val="00D24FCA"/>
    <w:rsid w:val="00D362A6"/>
    <w:rsid w:val="00D46287"/>
    <w:rsid w:val="00D578E7"/>
    <w:rsid w:val="00D62237"/>
    <w:rsid w:val="00D64CC8"/>
    <w:rsid w:val="00D7461A"/>
    <w:rsid w:val="00D75330"/>
    <w:rsid w:val="00D938D2"/>
    <w:rsid w:val="00DA7D54"/>
    <w:rsid w:val="00DB3284"/>
    <w:rsid w:val="00DB76FC"/>
    <w:rsid w:val="00DC06DF"/>
    <w:rsid w:val="00DE524E"/>
    <w:rsid w:val="00DF1D0C"/>
    <w:rsid w:val="00DF257A"/>
    <w:rsid w:val="00E020B3"/>
    <w:rsid w:val="00E23243"/>
    <w:rsid w:val="00E255E0"/>
    <w:rsid w:val="00E415CD"/>
    <w:rsid w:val="00E455C2"/>
    <w:rsid w:val="00E47B37"/>
    <w:rsid w:val="00E636F7"/>
    <w:rsid w:val="00E6748A"/>
    <w:rsid w:val="00E74301"/>
    <w:rsid w:val="00E76617"/>
    <w:rsid w:val="00E94CEC"/>
    <w:rsid w:val="00EB7390"/>
    <w:rsid w:val="00EC0236"/>
    <w:rsid w:val="00EC1A7A"/>
    <w:rsid w:val="00EC46BC"/>
    <w:rsid w:val="00EC5C19"/>
    <w:rsid w:val="00EC79CF"/>
    <w:rsid w:val="00ED5894"/>
    <w:rsid w:val="00EE00AC"/>
    <w:rsid w:val="00F11F89"/>
    <w:rsid w:val="00F32F13"/>
    <w:rsid w:val="00F3318E"/>
    <w:rsid w:val="00F41BF3"/>
    <w:rsid w:val="00F4609C"/>
    <w:rsid w:val="00F75222"/>
    <w:rsid w:val="00F774B4"/>
    <w:rsid w:val="00F91B20"/>
    <w:rsid w:val="00FC0876"/>
    <w:rsid w:val="00FC44FC"/>
    <w:rsid w:val="00FC4E68"/>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5</cp:revision>
  <cp:lastPrinted>2018-05-13T08:30:00Z</cp:lastPrinted>
  <dcterms:created xsi:type="dcterms:W3CDTF">2018-12-21T12:47:00Z</dcterms:created>
  <dcterms:modified xsi:type="dcterms:W3CDTF">2021-02-06T12:17:00Z</dcterms:modified>
</cp:coreProperties>
</file>