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B20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GANPAT KUMAR BRAHM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B20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B2096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87ECE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032D2">
              <w:rPr>
                <w:rFonts w:ascii="Cambria" w:hAnsi="Cambria"/>
                <w:noProof/>
                <w:sz w:val="28"/>
                <w:szCs w:val="22"/>
              </w:rPr>
              <w:t>08-Jul-2022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6B209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9D0B81" w:rsidRDefault="009D0B81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3B4E" w:rsidRDefault="009E18DC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OTHERS : </w:t>
      </w:r>
      <w:r w:rsidR="00D456B9">
        <w:rPr>
          <w:rFonts w:ascii="Arial" w:hAnsi="Arial" w:cs="Arial"/>
          <w:sz w:val="22"/>
          <w:szCs w:val="22"/>
        </w:rPr>
        <w:t>A</w:t>
      </w:r>
      <w:r w:rsidR="00523B4E">
        <w:rPr>
          <w:rFonts w:ascii="Arial" w:hAnsi="Arial" w:cs="Arial"/>
          <w:sz w:val="22"/>
          <w:szCs w:val="22"/>
        </w:rPr>
        <w:t xml:space="preserve"> well defined </w:t>
      </w:r>
      <w:r w:rsidR="00D456B9">
        <w:rPr>
          <w:rFonts w:ascii="Arial" w:hAnsi="Arial" w:cs="Arial"/>
          <w:sz w:val="22"/>
          <w:szCs w:val="22"/>
        </w:rPr>
        <w:t xml:space="preserve"> cystic lesion 18.9 (T)</w:t>
      </w:r>
      <w:r>
        <w:rPr>
          <w:rFonts w:ascii="Arial" w:hAnsi="Arial" w:cs="Arial"/>
          <w:sz w:val="22"/>
          <w:szCs w:val="22"/>
        </w:rPr>
        <w:t>X</w:t>
      </w:r>
      <w:r w:rsidR="00D456B9">
        <w:rPr>
          <w:rFonts w:ascii="Arial" w:hAnsi="Arial" w:cs="Arial"/>
          <w:sz w:val="22"/>
          <w:szCs w:val="22"/>
        </w:rPr>
        <w:t xml:space="preserve"> 15.4(AP) X 15.4(CC)mm with internal fat attenuation is noted in the </w:t>
      </w:r>
      <w:r>
        <w:rPr>
          <w:rFonts w:ascii="Arial" w:hAnsi="Arial" w:cs="Arial"/>
          <w:sz w:val="22"/>
          <w:szCs w:val="22"/>
        </w:rPr>
        <w:t xml:space="preserve">subdermal  aspect of medial </w:t>
      </w:r>
      <w:r w:rsidR="00523B4E">
        <w:rPr>
          <w:rFonts w:ascii="Arial" w:hAnsi="Arial" w:cs="Arial"/>
          <w:sz w:val="22"/>
          <w:szCs w:val="22"/>
        </w:rPr>
        <w:t>left upper</w:t>
      </w:r>
      <w:r>
        <w:rPr>
          <w:rFonts w:ascii="Arial" w:hAnsi="Arial" w:cs="Arial"/>
          <w:sz w:val="22"/>
          <w:szCs w:val="22"/>
        </w:rPr>
        <w:t xml:space="preserve"> eyelid</w:t>
      </w:r>
      <w:r w:rsidR="00523B4E">
        <w:rPr>
          <w:rFonts w:ascii="Arial" w:hAnsi="Arial" w:cs="Arial"/>
          <w:sz w:val="22"/>
          <w:szCs w:val="22"/>
        </w:rPr>
        <w:t xml:space="preserve"> extended within adjacent </w:t>
      </w:r>
      <w:r>
        <w:rPr>
          <w:rFonts w:ascii="Arial" w:hAnsi="Arial" w:cs="Arial"/>
          <w:sz w:val="22"/>
          <w:szCs w:val="22"/>
        </w:rPr>
        <w:t xml:space="preserve">subdermal </w:t>
      </w:r>
      <w:r w:rsidR="00523B4E">
        <w:rPr>
          <w:rFonts w:ascii="Arial" w:hAnsi="Arial" w:cs="Arial"/>
          <w:sz w:val="22"/>
          <w:szCs w:val="22"/>
        </w:rPr>
        <w:t xml:space="preserve">upper nasal wall </w:t>
      </w:r>
      <w:r>
        <w:rPr>
          <w:rFonts w:ascii="Arial" w:hAnsi="Arial" w:cs="Arial"/>
          <w:sz w:val="22"/>
          <w:szCs w:val="22"/>
        </w:rPr>
        <w:t>with</w:t>
      </w:r>
      <w:r w:rsidR="00523B4E">
        <w:rPr>
          <w:rFonts w:ascii="Arial" w:hAnsi="Arial" w:cs="Arial"/>
          <w:sz w:val="22"/>
          <w:szCs w:val="22"/>
        </w:rPr>
        <w:t xml:space="preserve"> impression on adjacent bone and </w:t>
      </w:r>
      <w:r w:rsidR="00F34579">
        <w:rPr>
          <w:rFonts w:ascii="Arial" w:hAnsi="Arial" w:cs="Arial"/>
          <w:sz w:val="22"/>
          <w:szCs w:val="22"/>
        </w:rPr>
        <w:t>posteroinferior</w:t>
      </w:r>
      <w:r w:rsidR="00523B4E">
        <w:rPr>
          <w:rFonts w:ascii="Arial" w:hAnsi="Arial" w:cs="Arial"/>
          <w:sz w:val="22"/>
          <w:szCs w:val="22"/>
        </w:rPr>
        <w:t xml:space="preserve"> margin of the cyst are in close contact with </w:t>
      </w:r>
      <w:r>
        <w:rPr>
          <w:rFonts w:ascii="Arial" w:hAnsi="Arial" w:cs="Arial"/>
          <w:sz w:val="22"/>
          <w:szCs w:val="22"/>
        </w:rPr>
        <w:t xml:space="preserve">medial canthus ligament complex. </w:t>
      </w:r>
      <w:r w:rsidR="00523B4E">
        <w:rPr>
          <w:rFonts w:ascii="Arial" w:hAnsi="Arial" w:cs="Arial"/>
          <w:sz w:val="22"/>
          <w:szCs w:val="22"/>
        </w:rPr>
        <w:t>No gross post septal extension of the cyst noted.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6945C4" w:rsidRPr="00984400" w:rsidRDefault="006945C4" w:rsidP="00DF628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98440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DF6285" w:rsidRPr="0098440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F6285" w:rsidRPr="00984400">
        <w:rPr>
          <w:rFonts w:ascii="Arial" w:hAnsi="Arial" w:cs="Arial"/>
          <w:b/>
          <w:i/>
          <w:iCs/>
          <w:sz w:val="22"/>
          <w:szCs w:val="22"/>
        </w:rPr>
        <w:t>) C</w:t>
      </w:r>
      <w:r w:rsidRPr="00984400">
        <w:rPr>
          <w:rFonts w:ascii="Arial" w:hAnsi="Arial" w:cs="Arial"/>
          <w:b/>
          <w:i/>
          <w:iCs/>
          <w:sz w:val="22"/>
          <w:szCs w:val="22"/>
        </w:rPr>
        <w:t>T Scan of brain is normal study</w:t>
      </w:r>
      <w:r w:rsidR="00DF6285" w:rsidRPr="00984400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6945C4" w:rsidRDefault="00DF6285" w:rsidP="00984400">
      <w:pPr>
        <w:autoSpaceDE w:val="0"/>
        <w:autoSpaceDN w:val="0"/>
        <w:adjustRightInd w:val="0"/>
        <w:ind w:left="1440"/>
        <w:rPr>
          <w:rFonts w:ascii="Verdana" w:hAnsi="Verdana" w:cs="Verdana"/>
          <w:sz w:val="20"/>
          <w:szCs w:val="20"/>
        </w:rPr>
      </w:pPr>
      <w:r w:rsidRPr="00984400">
        <w:rPr>
          <w:rFonts w:ascii="Arial" w:hAnsi="Arial" w:cs="Arial"/>
          <w:b/>
          <w:i/>
          <w:iCs/>
          <w:sz w:val="22"/>
          <w:szCs w:val="22"/>
        </w:rPr>
        <w:t>ii</w:t>
      </w:r>
      <w:r w:rsidR="009E18DC" w:rsidRPr="00984400">
        <w:rPr>
          <w:rFonts w:ascii="Arial" w:hAnsi="Arial" w:cs="Arial"/>
          <w:b/>
          <w:i/>
          <w:iCs/>
          <w:sz w:val="22"/>
          <w:szCs w:val="22"/>
        </w:rPr>
        <w:t>)</w:t>
      </w:r>
      <w:r w:rsidR="009E18DC" w:rsidRPr="00984400">
        <w:rPr>
          <w:rFonts w:ascii="Arial" w:hAnsi="Arial" w:cs="Arial"/>
          <w:b/>
          <w:i/>
          <w:sz w:val="22"/>
          <w:szCs w:val="22"/>
        </w:rPr>
        <w:t xml:space="preserve"> Left upper eyelid</w:t>
      </w:r>
      <w:r w:rsidRPr="00984400">
        <w:rPr>
          <w:rFonts w:ascii="Arial" w:hAnsi="Arial" w:cs="Arial"/>
          <w:b/>
          <w:i/>
          <w:sz w:val="22"/>
          <w:szCs w:val="22"/>
        </w:rPr>
        <w:t xml:space="preserve"> </w:t>
      </w:r>
      <w:r w:rsidR="009E18DC" w:rsidRPr="00984400">
        <w:rPr>
          <w:rFonts w:ascii="Arial" w:hAnsi="Arial" w:cs="Arial"/>
          <w:b/>
          <w:i/>
          <w:sz w:val="22"/>
          <w:szCs w:val="22"/>
        </w:rPr>
        <w:t>d</w:t>
      </w:r>
      <w:r w:rsidRPr="00984400">
        <w:rPr>
          <w:rFonts w:ascii="Arial" w:hAnsi="Arial" w:cs="Arial"/>
          <w:b/>
          <w:i/>
          <w:sz w:val="22"/>
          <w:szCs w:val="22"/>
        </w:rPr>
        <w:t>ermoid cyst</w:t>
      </w:r>
      <w:r w:rsidR="00984400" w:rsidRPr="00984400">
        <w:rPr>
          <w:rFonts w:ascii="Arial" w:hAnsi="Arial" w:cs="Arial"/>
          <w:b/>
          <w:i/>
          <w:sz w:val="22"/>
          <w:szCs w:val="22"/>
        </w:rPr>
        <w:t xml:space="preserve"> extended within adjacent subdermal upper nasal wall </w:t>
      </w:r>
      <w:r w:rsidR="009E18DC" w:rsidRPr="00984400">
        <w:rPr>
          <w:rFonts w:ascii="Arial" w:hAnsi="Arial" w:cs="Arial"/>
          <w:b/>
          <w:i/>
          <w:sz w:val="22"/>
          <w:szCs w:val="22"/>
        </w:rPr>
        <w:t>(detailed and extension as described above).</w:t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15FAC"/>
    <w:rsid w:val="0006665E"/>
    <w:rsid w:val="000857AA"/>
    <w:rsid w:val="00085BC8"/>
    <w:rsid w:val="000A2225"/>
    <w:rsid w:val="000A5538"/>
    <w:rsid w:val="000B01E5"/>
    <w:rsid w:val="000B2CA1"/>
    <w:rsid w:val="000B2E48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3A58"/>
    <w:rsid w:val="0031515B"/>
    <w:rsid w:val="00340752"/>
    <w:rsid w:val="00342B62"/>
    <w:rsid w:val="0034353E"/>
    <w:rsid w:val="0037177E"/>
    <w:rsid w:val="00376691"/>
    <w:rsid w:val="00377589"/>
    <w:rsid w:val="0038775D"/>
    <w:rsid w:val="00387ECE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23B4E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2096"/>
    <w:rsid w:val="006B35BA"/>
    <w:rsid w:val="006C1760"/>
    <w:rsid w:val="006C2D7F"/>
    <w:rsid w:val="006C4B6B"/>
    <w:rsid w:val="006D277C"/>
    <w:rsid w:val="006D5640"/>
    <w:rsid w:val="006E6DE9"/>
    <w:rsid w:val="006E740E"/>
    <w:rsid w:val="006F4EC4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032D2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84400"/>
    <w:rsid w:val="0099626A"/>
    <w:rsid w:val="009962D7"/>
    <w:rsid w:val="009D0B81"/>
    <w:rsid w:val="009E18DC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33A49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56B9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DF6285"/>
    <w:rsid w:val="00E1407A"/>
    <w:rsid w:val="00E23243"/>
    <w:rsid w:val="00E255E0"/>
    <w:rsid w:val="00E40AB0"/>
    <w:rsid w:val="00E415CD"/>
    <w:rsid w:val="00E455C2"/>
    <w:rsid w:val="00E47B37"/>
    <w:rsid w:val="00E631F1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EF4C05"/>
    <w:rsid w:val="00F02F1C"/>
    <w:rsid w:val="00F11F89"/>
    <w:rsid w:val="00F12475"/>
    <w:rsid w:val="00F323C7"/>
    <w:rsid w:val="00F32F13"/>
    <w:rsid w:val="00F3318E"/>
    <w:rsid w:val="00F34579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2022-06-30T05:23:00Z</cp:lastPrinted>
  <dcterms:created xsi:type="dcterms:W3CDTF">2022-07-08T13:12:00Z</dcterms:created>
  <dcterms:modified xsi:type="dcterms:W3CDTF">2022-07-08T13:12:00Z</dcterms:modified>
</cp:coreProperties>
</file>