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585EE5" w:rsidRDefault="00585EE5" w:rsidP="00C84BA9">
      <w:pPr>
        <w:tabs>
          <w:tab w:val="left" w:pos="2595"/>
        </w:tabs>
        <w:rPr>
          <w:b/>
          <w:sz w:val="40"/>
          <w:szCs w:val="20"/>
          <w:u w:val="single"/>
          <w:lang w:val="fr-FR"/>
        </w:rPr>
      </w:pPr>
    </w:p>
    <w:p w:rsidR="00EC6A91" w:rsidRDefault="00EC6A9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E57BAA" w:rsidP="00E23243">
            <w:pPr>
              <w:rPr>
                <w:rFonts w:ascii="Cambria" w:hAnsi="Cambria"/>
                <w:sz w:val="28"/>
              </w:rPr>
            </w:pPr>
            <w:r>
              <w:rPr>
                <w:rFonts w:ascii="Cambria" w:hAnsi="Cambria"/>
                <w:sz w:val="28"/>
              </w:rPr>
              <w:t>MR. PRADEEP KUMAR KISKU</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E57BAA" w:rsidP="00E23243">
            <w:pPr>
              <w:rPr>
                <w:rFonts w:ascii="Cambria" w:hAnsi="Cambria"/>
                <w:sz w:val="28"/>
              </w:rPr>
            </w:pPr>
            <w:r>
              <w:rPr>
                <w:rFonts w:ascii="Cambria" w:hAnsi="Cambria"/>
                <w:sz w:val="28"/>
              </w:rPr>
              <w:t>40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57BAA" w:rsidP="00637325">
            <w:pPr>
              <w:rPr>
                <w:rFonts w:ascii="Cambria" w:hAnsi="Cambria"/>
                <w:sz w:val="28"/>
              </w:rPr>
            </w:pPr>
            <w:r>
              <w:rPr>
                <w:rFonts w:ascii="Cambria" w:hAnsi="Cambria"/>
                <w:sz w:val="28"/>
              </w:rPr>
              <w:t>S.K.CHOUDHARY  M.B.B.S.,M.S.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3D1904" w:rsidP="009661E7">
            <w:pPr>
              <w:rPr>
                <w:rFonts w:ascii="Cambria" w:hAnsi="Cambria"/>
                <w:sz w:val="28"/>
              </w:rPr>
            </w:pPr>
            <w:r>
              <w:rPr>
                <w:rFonts w:ascii="Cambria" w:hAnsi="Cambria"/>
                <w:sz w:val="28"/>
              </w:rPr>
              <w:fldChar w:fldCharType="begin"/>
            </w:r>
            <w:r w:rsidR="004B22A4">
              <w:rPr>
                <w:rFonts w:ascii="Cambria" w:hAnsi="Cambria"/>
                <w:sz w:val="28"/>
              </w:rPr>
              <w:instrText xml:space="preserve"> DATE \@ "dd-MMM-yyyy" </w:instrText>
            </w:r>
            <w:r>
              <w:rPr>
                <w:rFonts w:ascii="Cambria" w:hAnsi="Cambria"/>
                <w:sz w:val="28"/>
              </w:rPr>
              <w:fldChar w:fldCharType="separate"/>
            </w:r>
            <w:r w:rsidR="00585EE5">
              <w:rPr>
                <w:rFonts w:ascii="Cambria" w:hAnsi="Cambria"/>
                <w:noProof/>
                <w:sz w:val="28"/>
              </w:rPr>
              <w:t>20-Jan-2024</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FC3180" w:rsidRDefault="00FC3180" w:rsidP="00FC3180">
      <w:pPr>
        <w:autoSpaceDE w:val="0"/>
        <w:autoSpaceDN w:val="0"/>
        <w:adjustRightInd w:val="0"/>
        <w:rPr>
          <w:rFonts w:ascii="Arial" w:hAnsi="Arial" w:cs="Arial"/>
          <w:b/>
          <w:color w:val="000000"/>
          <w:sz w:val="22"/>
          <w:szCs w:val="22"/>
        </w:rPr>
      </w:pPr>
      <w:r w:rsidRPr="00CA2EC3">
        <w:rPr>
          <w:rFonts w:ascii="Arial" w:hAnsi="Arial" w:cs="Arial"/>
          <w:b/>
          <w:color w:val="000000"/>
          <w:sz w:val="22"/>
          <w:szCs w:val="22"/>
        </w:rPr>
        <w:t>Thank you for referring the case</w:t>
      </w:r>
    </w:p>
    <w:p w:rsidR="003E02BD" w:rsidRPr="00CA2EC3" w:rsidRDefault="003E02BD" w:rsidP="00FC3180">
      <w:pPr>
        <w:autoSpaceDE w:val="0"/>
        <w:autoSpaceDN w:val="0"/>
        <w:adjustRightInd w:val="0"/>
        <w:rPr>
          <w:rFonts w:ascii="Arial" w:hAnsi="Arial" w:cs="Arial"/>
          <w:b/>
          <w:color w:val="000000"/>
          <w:sz w:val="22"/>
          <w:szCs w:val="22"/>
        </w:rPr>
      </w:pPr>
    </w:p>
    <w:p w:rsidR="00FC3180" w:rsidRDefault="00FC3180" w:rsidP="002A7836">
      <w:pPr>
        <w:autoSpaceDE w:val="0"/>
        <w:autoSpaceDN w:val="0"/>
        <w:adjustRightInd w:val="0"/>
        <w:jc w:val="center"/>
        <w:rPr>
          <w:rFonts w:ascii="Arial" w:hAnsi="Arial" w:cs="Arial"/>
          <w:color w:val="000000"/>
          <w:sz w:val="20"/>
          <w:szCs w:val="20"/>
        </w:rPr>
      </w:pPr>
      <w:r>
        <w:rPr>
          <w:b/>
          <w:sz w:val="32"/>
          <w:szCs w:val="32"/>
          <w:u w:val="single"/>
          <w:lang w:val="fr-FR"/>
        </w:rPr>
        <w:t xml:space="preserve">PLAIN </w:t>
      </w:r>
      <w:r w:rsidR="00E57BAA">
        <w:rPr>
          <w:b/>
          <w:sz w:val="32"/>
          <w:szCs w:val="32"/>
          <w:u w:val="single"/>
          <w:lang w:val="fr-FR"/>
        </w:rPr>
        <w:t>&amp; CE</w:t>
      </w:r>
      <w:r w:rsidR="00B2028C">
        <w:rPr>
          <w:b/>
          <w:sz w:val="32"/>
          <w:szCs w:val="32"/>
          <w:u w:val="single"/>
          <w:lang w:val="fr-FR"/>
        </w:rPr>
        <w:t xml:space="preserve">CT </w:t>
      </w:r>
      <w:r>
        <w:rPr>
          <w:b/>
          <w:sz w:val="32"/>
          <w:szCs w:val="32"/>
          <w:u w:val="single"/>
          <w:lang w:val="fr-FR"/>
        </w:rPr>
        <w:t>SCAN OF BRAIN</w:t>
      </w:r>
      <w:r w:rsidR="0055225B">
        <w:rPr>
          <w:b/>
          <w:sz w:val="32"/>
          <w:szCs w:val="32"/>
          <w:u w:val="single"/>
          <w:lang w:val="fr-FR"/>
        </w:rPr>
        <w:t xml:space="preserve"> &amp; FACE</w:t>
      </w:r>
    </w:p>
    <w:p w:rsidR="00FC3180" w:rsidRDefault="00FC3180" w:rsidP="00FC3180">
      <w:pPr>
        <w:autoSpaceDE w:val="0"/>
        <w:autoSpaceDN w:val="0"/>
        <w:adjustRightInd w:val="0"/>
        <w:rPr>
          <w:rFonts w:ascii="Arial" w:hAnsi="Arial" w:cs="Arial"/>
          <w:sz w:val="20"/>
          <w:szCs w:val="20"/>
          <w:u w:val="single"/>
        </w:rPr>
      </w:pPr>
    </w:p>
    <w:p w:rsidR="00DB2A66" w:rsidRDefault="00DB2A66" w:rsidP="00DB2A66">
      <w:pPr>
        <w:autoSpaceDE w:val="0"/>
        <w:autoSpaceDN w:val="0"/>
        <w:adjustRightInd w:val="0"/>
        <w:rPr>
          <w:rFonts w:ascii="Arial" w:hAnsi="Arial" w:cs="Arial"/>
          <w:sz w:val="20"/>
          <w:szCs w:val="20"/>
          <w:u w:val="single"/>
        </w:rPr>
      </w:pP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u w:val="single"/>
        </w:rPr>
        <w:t>POSTERIOR FOSSA</w:t>
      </w: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DB2A66" w:rsidRPr="00CA2EC3" w:rsidRDefault="00DB2A66" w:rsidP="00351F54">
      <w:pPr>
        <w:autoSpaceDE w:val="0"/>
        <w:autoSpaceDN w:val="0"/>
        <w:adjustRightInd w:val="0"/>
        <w:rPr>
          <w:rFonts w:ascii="Arial" w:hAnsi="Arial" w:cs="Arial"/>
          <w:sz w:val="22"/>
          <w:szCs w:val="22"/>
          <w:u w:val="single"/>
        </w:rPr>
      </w:pPr>
    </w:p>
    <w:p w:rsidR="00DB2A66" w:rsidRPr="00CA2EC3" w:rsidRDefault="00DB2A66" w:rsidP="00351F54">
      <w:pPr>
        <w:autoSpaceDE w:val="0"/>
        <w:autoSpaceDN w:val="0"/>
        <w:adjustRightInd w:val="0"/>
        <w:rPr>
          <w:rFonts w:ascii="Arial" w:hAnsi="Arial" w:cs="Arial"/>
          <w:sz w:val="22"/>
          <w:szCs w:val="22"/>
          <w:u w:val="single"/>
        </w:rPr>
      </w:pPr>
      <w:r w:rsidRPr="00CA2EC3">
        <w:rPr>
          <w:rFonts w:ascii="Arial" w:hAnsi="Arial" w:cs="Arial"/>
          <w:sz w:val="22"/>
          <w:szCs w:val="22"/>
          <w:u w:val="single"/>
        </w:rPr>
        <w:t>SUPRA TENTORIAL</w:t>
      </w:r>
    </w:p>
    <w:p w:rsidR="00DB2A66" w:rsidRPr="00CA2EC3" w:rsidRDefault="00DB2A66" w:rsidP="00351F54">
      <w:pPr>
        <w:autoSpaceDE w:val="0"/>
        <w:autoSpaceDN w:val="0"/>
        <w:adjustRightInd w:val="0"/>
        <w:rPr>
          <w:rFonts w:ascii="Arial" w:hAnsi="Arial" w:cs="Arial"/>
          <w:sz w:val="22"/>
          <w:szCs w:val="22"/>
        </w:rPr>
      </w:pP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u w:val="single"/>
        </w:rPr>
        <w:t>SELLA</w:t>
      </w:r>
      <w:r w:rsidRPr="00CA2EC3">
        <w:rPr>
          <w:rFonts w:ascii="Arial" w:hAnsi="Arial" w:cs="Arial"/>
          <w:sz w:val="22"/>
          <w:szCs w:val="22"/>
        </w:rPr>
        <w:t>: Normal shape and dimension of the sella is seen. No change in the density is noted in the sella.</w:t>
      </w:r>
    </w:p>
    <w:p w:rsidR="00DB2A66" w:rsidRPr="00CA2EC3" w:rsidRDefault="00DB2A66" w:rsidP="00351F54">
      <w:pPr>
        <w:autoSpaceDE w:val="0"/>
        <w:autoSpaceDN w:val="0"/>
        <w:adjustRightInd w:val="0"/>
        <w:rPr>
          <w:rFonts w:ascii="Arial" w:hAnsi="Arial" w:cs="Arial"/>
          <w:sz w:val="22"/>
          <w:szCs w:val="22"/>
        </w:rPr>
      </w:pP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u w:val="single"/>
        </w:rPr>
        <w:t>VENTRICLES</w:t>
      </w: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rPr>
        <w:t xml:space="preserve">Normal lateral and 3rd ventricles are seen. No shift of the mid line septum is present. Choroid plexus show normal appearance. </w:t>
      </w:r>
    </w:p>
    <w:p w:rsidR="00DB2A66" w:rsidRPr="00CA2EC3" w:rsidRDefault="00DB2A66" w:rsidP="00351F54">
      <w:pPr>
        <w:autoSpaceDE w:val="0"/>
        <w:autoSpaceDN w:val="0"/>
        <w:adjustRightInd w:val="0"/>
        <w:rPr>
          <w:rFonts w:ascii="Arial" w:hAnsi="Arial" w:cs="Arial"/>
          <w:sz w:val="22"/>
          <w:szCs w:val="22"/>
        </w:rPr>
      </w:pPr>
    </w:p>
    <w:p w:rsidR="00DB2A66" w:rsidRPr="00CA2EC3" w:rsidRDefault="00DB2A66" w:rsidP="00351F54">
      <w:pPr>
        <w:autoSpaceDE w:val="0"/>
        <w:autoSpaceDN w:val="0"/>
        <w:adjustRightInd w:val="0"/>
        <w:rPr>
          <w:rFonts w:ascii="Arial" w:hAnsi="Arial" w:cs="Arial"/>
          <w:sz w:val="22"/>
          <w:szCs w:val="22"/>
        </w:rPr>
      </w:pPr>
      <w:r w:rsidRPr="00CA2EC3">
        <w:rPr>
          <w:rFonts w:ascii="Arial" w:hAnsi="Arial" w:cs="Arial"/>
          <w:sz w:val="22"/>
          <w:szCs w:val="22"/>
          <w:u w:val="single"/>
        </w:rPr>
        <w:t>CEREBRAL CORTEX</w:t>
      </w:r>
    </w:p>
    <w:p w:rsidR="00DB2A66" w:rsidRDefault="00DB2A66" w:rsidP="00351F54">
      <w:pPr>
        <w:autoSpaceDE w:val="0"/>
        <w:autoSpaceDN w:val="0"/>
        <w:adjustRightInd w:val="0"/>
        <w:rPr>
          <w:rFonts w:ascii="Arial" w:hAnsi="Arial" w:cs="Arial"/>
          <w:sz w:val="22"/>
          <w:szCs w:val="22"/>
        </w:rPr>
      </w:pPr>
      <w:r w:rsidRPr="00CA2EC3">
        <w:rPr>
          <w:rFonts w:ascii="Arial" w:hAnsi="Arial" w:cs="Arial"/>
          <w:sz w:val="22"/>
          <w:szCs w:val="22"/>
        </w:rPr>
        <w:t>Cerebral hemisphere is unremarkable. Gray and White matter discriminability is good. Abnormal calcification is absent.</w:t>
      </w:r>
      <w:r w:rsidR="00E57BAA">
        <w:rPr>
          <w:rFonts w:ascii="Arial" w:hAnsi="Arial" w:cs="Arial"/>
          <w:sz w:val="22"/>
          <w:szCs w:val="22"/>
        </w:rPr>
        <w:t xml:space="preserve"> No abnormal enhancement is noted.</w:t>
      </w:r>
      <w:r>
        <w:rPr>
          <w:rFonts w:ascii="Arial" w:hAnsi="Arial" w:cs="Arial"/>
          <w:sz w:val="22"/>
          <w:szCs w:val="22"/>
        </w:rPr>
        <w:t xml:space="preserve"> </w:t>
      </w:r>
      <w:r w:rsidR="005B61BA">
        <w:rPr>
          <w:rFonts w:ascii="Arial" w:hAnsi="Arial" w:cs="Arial"/>
          <w:sz w:val="22"/>
          <w:szCs w:val="22"/>
        </w:rPr>
        <w:t xml:space="preserve">Multiple </w:t>
      </w:r>
      <w:r w:rsidR="00CE7527">
        <w:rPr>
          <w:rFonts w:ascii="Arial" w:hAnsi="Arial" w:cs="Arial"/>
          <w:sz w:val="22"/>
          <w:szCs w:val="22"/>
        </w:rPr>
        <w:t xml:space="preserve">small </w:t>
      </w:r>
      <w:r w:rsidR="005B61BA">
        <w:rPr>
          <w:rFonts w:ascii="Arial" w:hAnsi="Arial" w:cs="Arial"/>
          <w:sz w:val="22"/>
          <w:szCs w:val="22"/>
        </w:rPr>
        <w:t xml:space="preserve">calcified foci (largest </w:t>
      </w:r>
      <w:r w:rsidR="00CE7527">
        <w:rPr>
          <w:rFonts w:ascii="Arial" w:hAnsi="Arial" w:cs="Arial"/>
          <w:sz w:val="22"/>
          <w:szCs w:val="22"/>
        </w:rPr>
        <w:t>~4.1X2.9mm) are noted scattered in the bilateral fronto-temporo-parietal lobe, basal ganglia and mid brain.</w:t>
      </w:r>
    </w:p>
    <w:p w:rsidR="00DB2A66" w:rsidRDefault="00DB2A66" w:rsidP="00351F54">
      <w:pPr>
        <w:autoSpaceDE w:val="0"/>
        <w:autoSpaceDN w:val="0"/>
        <w:adjustRightInd w:val="0"/>
        <w:jc w:val="both"/>
        <w:rPr>
          <w:rFonts w:ascii="Arial" w:hAnsi="Arial" w:cs="Arial"/>
          <w:u w:val="single"/>
        </w:rPr>
      </w:pPr>
    </w:p>
    <w:p w:rsidR="0061093C" w:rsidRDefault="0055225B" w:rsidP="0055225B">
      <w:pPr>
        <w:autoSpaceDE w:val="0"/>
        <w:autoSpaceDN w:val="0"/>
        <w:adjustRightInd w:val="0"/>
        <w:rPr>
          <w:rFonts w:ascii="Arial" w:hAnsi="Arial" w:cs="Arial"/>
          <w:sz w:val="22"/>
          <w:szCs w:val="22"/>
        </w:rPr>
      </w:pPr>
      <w:r w:rsidRPr="006B7CAB">
        <w:rPr>
          <w:rFonts w:ascii="Arial" w:hAnsi="Arial" w:cs="Arial"/>
          <w:sz w:val="22"/>
          <w:szCs w:val="22"/>
          <w:u w:val="single"/>
        </w:rPr>
        <w:t>FACE:</w:t>
      </w:r>
      <w:r w:rsidRPr="006B7CAB">
        <w:rPr>
          <w:rFonts w:ascii="Arial" w:hAnsi="Arial" w:cs="Arial"/>
          <w:sz w:val="22"/>
          <w:szCs w:val="22"/>
        </w:rPr>
        <w:t xml:space="preserve"> </w:t>
      </w:r>
      <w:r>
        <w:rPr>
          <w:rFonts w:ascii="Arial" w:hAnsi="Arial" w:cs="Arial"/>
          <w:sz w:val="22"/>
          <w:szCs w:val="22"/>
        </w:rPr>
        <w:t>Large illdefined expansile soft tissue density lesion ~</w:t>
      </w:r>
      <w:r w:rsidR="00262D53">
        <w:rPr>
          <w:rFonts w:ascii="Arial" w:hAnsi="Arial" w:cs="Arial"/>
          <w:sz w:val="22"/>
          <w:szCs w:val="22"/>
        </w:rPr>
        <w:t>5.2 (</w:t>
      </w:r>
      <w:r>
        <w:rPr>
          <w:rFonts w:ascii="Arial" w:hAnsi="Arial" w:cs="Arial"/>
          <w:sz w:val="22"/>
          <w:szCs w:val="22"/>
        </w:rPr>
        <w:t xml:space="preserve">T) X 3.7 (AP) </w:t>
      </w:r>
      <w:r w:rsidR="00262D53">
        <w:rPr>
          <w:rFonts w:ascii="Arial" w:hAnsi="Arial" w:cs="Arial"/>
          <w:sz w:val="22"/>
          <w:szCs w:val="22"/>
        </w:rPr>
        <w:t>X9.6 (</w:t>
      </w:r>
      <w:r>
        <w:rPr>
          <w:rFonts w:ascii="Arial" w:hAnsi="Arial" w:cs="Arial"/>
          <w:sz w:val="22"/>
          <w:szCs w:val="22"/>
        </w:rPr>
        <w:t>CC</w:t>
      </w:r>
      <w:r w:rsidR="00262D53">
        <w:rPr>
          <w:rFonts w:ascii="Arial" w:hAnsi="Arial" w:cs="Arial"/>
          <w:sz w:val="22"/>
          <w:szCs w:val="22"/>
        </w:rPr>
        <w:t>) cm</w:t>
      </w:r>
      <w:r w:rsidR="00CE7527">
        <w:rPr>
          <w:rFonts w:ascii="Arial" w:hAnsi="Arial" w:cs="Arial"/>
          <w:sz w:val="22"/>
          <w:szCs w:val="22"/>
        </w:rPr>
        <w:t xml:space="preserve"> with multiple linear calcified density within</w:t>
      </w:r>
      <w:r>
        <w:rPr>
          <w:rFonts w:ascii="Arial" w:hAnsi="Arial" w:cs="Arial"/>
          <w:sz w:val="22"/>
          <w:szCs w:val="22"/>
        </w:rPr>
        <w:t xml:space="preserve"> is noted in the epicentered</w:t>
      </w:r>
      <w:r w:rsidR="00CE7527">
        <w:rPr>
          <w:rFonts w:ascii="Arial" w:hAnsi="Arial" w:cs="Arial"/>
          <w:sz w:val="22"/>
          <w:szCs w:val="22"/>
        </w:rPr>
        <w:t xml:space="preserve"> in </w:t>
      </w:r>
      <w:r>
        <w:rPr>
          <w:rFonts w:ascii="Arial" w:hAnsi="Arial" w:cs="Arial"/>
          <w:sz w:val="22"/>
          <w:szCs w:val="22"/>
        </w:rPr>
        <w:t>left nasal cavity causing lytic destruction of</w:t>
      </w:r>
      <w:r w:rsidR="007348C7">
        <w:rPr>
          <w:rFonts w:ascii="Arial" w:hAnsi="Arial" w:cs="Arial"/>
          <w:sz w:val="22"/>
          <w:szCs w:val="22"/>
        </w:rPr>
        <w:t xml:space="preserve"> left nasal bone and </w:t>
      </w:r>
      <w:r>
        <w:rPr>
          <w:rFonts w:ascii="Arial" w:hAnsi="Arial" w:cs="Arial"/>
          <w:sz w:val="22"/>
          <w:szCs w:val="22"/>
        </w:rPr>
        <w:t>nasal septum extending into right nasal cavity</w:t>
      </w:r>
      <w:r w:rsidR="00CE7527">
        <w:rPr>
          <w:rFonts w:ascii="Arial" w:hAnsi="Arial" w:cs="Arial"/>
          <w:sz w:val="22"/>
          <w:szCs w:val="22"/>
        </w:rPr>
        <w:t xml:space="preserve"> and compressing bilateral osteomeatal complex</w:t>
      </w:r>
      <w:r>
        <w:rPr>
          <w:rFonts w:ascii="Arial" w:hAnsi="Arial" w:cs="Arial"/>
          <w:sz w:val="22"/>
          <w:szCs w:val="22"/>
        </w:rPr>
        <w:t xml:space="preserve">. Posteriorly the lesion is extending into nasopharynx through </w:t>
      </w:r>
      <w:r w:rsidR="005B61BA">
        <w:rPr>
          <w:rFonts w:ascii="Arial" w:hAnsi="Arial" w:cs="Arial"/>
          <w:sz w:val="22"/>
          <w:szCs w:val="22"/>
        </w:rPr>
        <w:t xml:space="preserve">choana. </w:t>
      </w:r>
      <w:r>
        <w:rPr>
          <w:rFonts w:ascii="Arial" w:hAnsi="Arial" w:cs="Arial"/>
          <w:sz w:val="22"/>
          <w:szCs w:val="22"/>
        </w:rPr>
        <w:t xml:space="preserve">Medially the lesion is causing destruction of </w:t>
      </w:r>
      <w:r w:rsidR="005B61BA">
        <w:rPr>
          <w:rFonts w:ascii="Arial" w:hAnsi="Arial" w:cs="Arial"/>
          <w:sz w:val="22"/>
          <w:szCs w:val="22"/>
        </w:rPr>
        <w:t>lamina papyracea</w:t>
      </w:r>
      <w:r w:rsidR="00CE7527">
        <w:rPr>
          <w:rFonts w:ascii="Arial" w:hAnsi="Arial" w:cs="Arial"/>
          <w:sz w:val="22"/>
          <w:szCs w:val="22"/>
        </w:rPr>
        <w:t xml:space="preserve"> of ethmoid and lacrimal bones on left side</w:t>
      </w:r>
      <w:r>
        <w:rPr>
          <w:rFonts w:ascii="Arial" w:hAnsi="Arial" w:cs="Arial"/>
          <w:sz w:val="22"/>
          <w:szCs w:val="22"/>
        </w:rPr>
        <w:t xml:space="preserve"> and exten</w:t>
      </w:r>
      <w:r w:rsidR="005B61BA">
        <w:rPr>
          <w:rFonts w:ascii="Arial" w:hAnsi="Arial" w:cs="Arial"/>
          <w:sz w:val="22"/>
          <w:szCs w:val="22"/>
        </w:rPr>
        <w:t xml:space="preserve">ding into left orbit with extraconal </w:t>
      </w:r>
      <w:r>
        <w:rPr>
          <w:rFonts w:ascii="Arial" w:hAnsi="Arial" w:cs="Arial"/>
          <w:sz w:val="22"/>
          <w:szCs w:val="22"/>
        </w:rPr>
        <w:t xml:space="preserve">soft tissue </w:t>
      </w:r>
      <w:r w:rsidR="005B61BA">
        <w:rPr>
          <w:rFonts w:ascii="Arial" w:hAnsi="Arial" w:cs="Arial"/>
          <w:sz w:val="22"/>
          <w:szCs w:val="22"/>
        </w:rPr>
        <w:t>component</w:t>
      </w:r>
      <w:r w:rsidR="00CE7527">
        <w:rPr>
          <w:rFonts w:ascii="Arial" w:hAnsi="Arial" w:cs="Arial"/>
          <w:sz w:val="22"/>
          <w:szCs w:val="22"/>
        </w:rPr>
        <w:t xml:space="preserve"> abutting </w:t>
      </w:r>
      <w:r w:rsidR="00585EE5">
        <w:rPr>
          <w:rFonts w:ascii="Arial" w:hAnsi="Arial" w:cs="Arial"/>
          <w:sz w:val="22"/>
          <w:szCs w:val="22"/>
        </w:rPr>
        <w:t xml:space="preserve">medial rectus and levator palpebrae </w:t>
      </w:r>
      <w:r w:rsidR="00CE7527">
        <w:rPr>
          <w:rFonts w:ascii="Arial" w:hAnsi="Arial" w:cs="Arial"/>
          <w:sz w:val="22"/>
          <w:szCs w:val="22"/>
        </w:rPr>
        <w:t xml:space="preserve">muscles causing mass effect on the left globe deviating anterolaterally. Lytic destruction of posteromedial wall of bilateral maxillary sinus noted. </w:t>
      </w:r>
      <w:r w:rsidR="0061093C">
        <w:rPr>
          <w:rFonts w:ascii="Arial" w:hAnsi="Arial" w:cs="Arial"/>
          <w:sz w:val="22"/>
          <w:szCs w:val="22"/>
        </w:rPr>
        <w:t>Superiorly le</w:t>
      </w:r>
      <w:r w:rsidR="00CE7527">
        <w:rPr>
          <w:rFonts w:ascii="Arial" w:hAnsi="Arial" w:cs="Arial"/>
          <w:sz w:val="22"/>
          <w:szCs w:val="22"/>
        </w:rPr>
        <w:t xml:space="preserve">sion is causing destruction of </w:t>
      </w:r>
      <w:r w:rsidR="005B61BA">
        <w:rPr>
          <w:rFonts w:ascii="Arial" w:hAnsi="Arial" w:cs="Arial"/>
          <w:sz w:val="22"/>
          <w:szCs w:val="22"/>
        </w:rPr>
        <w:t>fovea ethmoidalis</w:t>
      </w:r>
      <w:r w:rsidR="0061093C">
        <w:rPr>
          <w:rFonts w:ascii="Arial" w:hAnsi="Arial" w:cs="Arial"/>
          <w:sz w:val="22"/>
          <w:szCs w:val="22"/>
        </w:rPr>
        <w:t xml:space="preserve"> </w:t>
      </w:r>
      <w:r w:rsidR="00CE7527">
        <w:rPr>
          <w:rFonts w:ascii="Arial" w:hAnsi="Arial" w:cs="Arial"/>
          <w:sz w:val="22"/>
          <w:szCs w:val="22"/>
        </w:rPr>
        <w:t xml:space="preserve">and cribrifom plate on left side and </w:t>
      </w:r>
      <w:r w:rsidR="0061093C">
        <w:rPr>
          <w:rFonts w:ascii="Arial" w:hAnsi="Arial" w:cs="Arial"/>
          <w:sz w:val="22"/>
          <w:szCs w:val="22"/>
        </w:rPr>
        <w:t xml:space="preserve">extending into </w:t>
      </w:r>
      <w:r w:rsidR="005B61BA">
        <w:rPr>
          <w:rFonts w:ascii="Arial" w:hAnsi="Arial" w:cs="Arial"/>
          <w:sz w:val="22"/>
          <w:szCs w:val="22"/>
        </w:rPr>
        <w:t>anterior cranial fossa</w:t>
      </w:r>
      <w:r w:rsidR="0061093C">
        <w:rPr>
          <w:rFonts w:ascii="Arial" w:hAnsi="Arial" w:cs="Arial"/>
          <w:sz w:val="22"/>
          <w:szCs w:val="22"/>
        </w:rPr>
        <w:t xml:space="preserve"> abutting </w:t>
      </w:r>
      <w:r w:rsidR="005B61BA">
        <w:rPr>
          <w:rFonts w:ascii="Arial" w:hAnsi="Arial" w:cs="Arial"/>
          <w:sz w:val="22"/>
          <w:szCs w:val="22"/>
        </w:rPr>
        <w:t>dura of frontal lobe on</w:t>
      </w:r>
      <w:r w:rsidR="0061093C">
        <w:rPr>
          <w:rFonts w:ascii="Arial" w:hAnsi="Arial" w:cs="Arial"/>
          <w:sz w:val="22"/>
          <w:szCs w:val="22"/>
        </w:rPr>
        <w:t xml:space="preserve"> left side.</w:t>
      </w:r>
      <w:r w:rsidR="00CE7527">
        <w:rPr>
          <w:rFonts w:ascii="Arial" w:hAnsi="Arial" w:cs="Arial"/>
          <w:sz w:val="22"/>
          <w:szCs w:val="22"/>
        </w:rPr>
        <w:t xml:space="preserve"> On post contrast study mild enhancement noted </w:t>
      </w:r>
      <w:r w:rsidR="0061093C">
        <w:rPr>
          <w:rFonts w:ascii="Arial" w:hAnsi="Arial" w:cs="Arial"/>
          <w:sz w:val="22"/>
          <w:szCs w:val="22"/>
        </w:rPr>
        <w:t>Mucosal thickening is noted in bilateral maxillary</w:t>
      </w:r>
      <w:r w:rsidR="00CE7527">
        <w:rPr>
          <w:rFonts w:ascii="Arial" w:hAnsi="Arial" w:cs="Arial"/>
          <w:sz w:val="22"/>
          <w:szCs w:val="22"/>
        </w:rPr>
        <w:t>, frontal</w:t>
      </w:r>
      <w:r w:rsidR="0061093C">
        <w:rPr>
          <w:rFonts w:ascii="Arial" w:hAnsi="Arial" w:cs="Arial"/>
          <w:sz w:val="22"/>
          <w:szCs w:val="22"/>
        </w:rPr>
        <w:t xml:space="preserve"> and sphenoid sinuses.</w:t>
      </w:r>
    </w:p>
    <w:p w:rsidR="0055225B" w:rsidRDefault="0055225B" w:rsidP="0055225B">
      <w:pPr>
        <w:autoSpaceDE w:val="0"/>
        <w:autoSpaceDN w:val="0"/>
        <w:adjustRightInd w:val="0"/>
        <w:rPr>
          <w:rFonts w:ascii="Arial" w:hAnsi="Arial" w:cs="Arial"/>
          <w:sz w:val="22"/>
          <w:szCs w:val="22"/>
        </w:rPr>
      </w:pPr>
    </w:p>
    <w:p w:rsidR="0055225B" w:rsidRDefault="00262D53" w:rsidP="0055225B">
      <w:pPr>
        <w:autoSpaceDE w:val="0"/>
        <w:autoSpaceDN w:val="0"/>
        <w:adjustRightInd w:val="0"/>
        <w:rPr>
          <w:rFonts w:ascii="Arial" w:hAnsi="Arial" w:cs="Arial"/>
          <w:sz w:val="22"/>
          <w:szCs w:val="22"/>
        </w:rPr>
      </w:pPr>
      <w:r>
        <w:rPr>
          <w:rFonts w:ascii="Arial" w:hAnsi="Arial" w:cs="Arial"/>
          <w:sz w:val="22"/>
          <w:szCs w:val="22"/>
        </w:rPr>
        <w:t>Rest of the f</w:t>
      </w:r>
      <w:r w:rsidR="0055225B" w:rsidRPr="006B7CAB">
        <w:rPr>
          <w:rFonts w:ascii="Arial" w:hAnsi="Arial" w:cs="Arial"/>
          <w:sz w:val="22"/>
          <w:szCs w:val="22"/>
        </w:rPr>
        <w:t xml:space="preserve">acial bone appears normal in morphology and attenuation. Temporo-mandibular joint appears normal.  Visualised teeth appear normal in morphology and attenuation. </w:t>
      </w:r>
      <w:r w:rsidR="00CE7527">
        <w:rPr>
          <w:rFonts w:ascii="Arial" w:hAnsi="Arial" w:cs="Arial"/>
          <w:sz w:val="22"/>
          <w:szCs w:val="22"/>
        </w:rPr>
        <w:t xml:space="preserve">Right </w:t>
      </w:r>
      <w:r w:rsidR="0055225B" w:rsidRPr="006B7CAB">
        <w:rPr>
          <w:rFonts w:ascii="Arial" w:hAnsi="Arial" w:cs="Arial"/>
          <w:sz w:val="22"/>
          <w:szCs w:val="22"/>
        </w:rPr>
        <w:t xml:space="preserve">orbit appear normal. Nasopharynx, oropharynx and visualised larynx appear normal in morphology and attenuation. </w:t>
      </w:r>
    </w:p>
    <w:p w:rsidR="00585EE5" w:rsidRDefault="00585EE5" w:rsidP="0055225B">
      <w:pPr>
        <w:autoSpaceDE w:val="0"/>
        <w:autoSpaceDN w:val="0"/>
        <w:adjustRightInd w:val="0"/>
        <w:rPr>
          <w:rFonts w:ascii="Arial" w:hAnsi="Arial" w:cs="Arial"/>
          <w:sz w:val="22"/>
          <w:szCs w:val="22"/>
        </w:rPr>
      </w:pPr>
    </w:p>
    <w:p w:rsidR="00585EE5" w:rsidRDefault="00585EE5" w:rsidP="00585EE5">
      <w:pPr>
        <w:autoSpaceDE w:val="0"/>
        <w:autoSpaceDN w:val="0"/>
        <w:adjustRightInd w:val="0"/>
        <w:ind w:left="8640" w:firstLine="720"/>
        <w:rPr>
          <w:rFonts w:ascii="Arial" w:hAnsi="Arial" w:cs="Arial"/>
          <w:sz w:val="22"/>
          <w:szCs w:val="22"/>
        </w:rPr>
      </w:pPr>
      <w:proofErr w:type="gramStart"/>
      <w:r>
        <w:rPr>
          <w:rFonts w:ascii="Arial" w:hAnsi="Arial" w:cs="Arial"/>
          <w:sz w:val="22"/>
          <w:szCs w:val="22"/>
        </w:rPr>
        <w:t>Cont.P/2.</w:t>
      </w:r>
      <w:proofErr w:type="gramEnd"/>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&lt;&lt;2&gt;&gt;</w:t>
      </w:r>
    </w:p>
    <w:p w:rsidR="00585EE5" w:rsidRDefault="00585EE5" w:rsidP="0055225B">
      <w:pPr>
        <w:autoSpaceDE w:val="0"/>
        <w:autoSpaceDN w:val="0"/>
        <w:adjustRightInd w:val="0"/>
        <w:rPr>
          <w:rFonts w:ascii="Arial" w:hAnsi="Arial" w:cs="Arial"/>
          <w:sz w:val="22"/>
          <w:szCs w:val="22"/>
        </w:rPr>
      </w:pPr>
    </w:p>
    <w:p w:rsidR="00585EE5" w:rsidRDefault="00585EE5" w:rsidP="0055225B">
      <w:pPr>
        <w:autoSpaceDE w:val="0"/>
        <w:autoSpaceDN w:val="0"/>
        <w:adjustRightInd w:val="0"/>
        <w:rPr>
          <w:rFonts w:ascii="Arial" w:hAnsi="Arial" w:cs="Arial"/>
          <w:sz w:val="22"/>
          <w:szCs w:val="22"/>
        </w:rPr>
      </w:pPr>
    </w:p>
    <w:p w:rsidR="00585EE5" w:rsidRPr="006B7CAB" w:rsidRDefault="00585EE5" w:rsidP="0055225B">
      <w:pPr>
        <w:autoSpaceDE w:val="0"/>
        <w:autoSpaceDN w:val="0"/>
        <w:adjustRightInd w:val="0"/>
        <w:rPr>
          <w:rFonts w:ascii="Arial" w:hAnsi="Arial" w:cs="Arial"/>
          <w:sz w:val="22"/>
          <w:szCs w:val="22"/>
        </w:rPr>
      </w:pPr>
    </w:p>
    <w:p w:rsidR="0055225B" w:rsidRPr="006B7CAB" w:rsidRDefault="0055225B" w:rsidP="0055225B">
      <w:pPr>
        <w:tabs>
          <w:tab w:val="left" w:pos="90"/>
        </w:tabs>
        <w:autoSpaceDE w:val="0"/>
        <w:autoSpaceDN w:val="0"/>
        <w:adjustRightInd w:val="0"/>
        <w:rPr>
          <w:rFonts w:ascii="Arial" w:hAnsi="Arial" w:cs="Arial"/>
          <w:sz w:val="22"/>
          <w:szCs w:val="22"/>
          <w:u w:val="single"/>
        </w:rPr>
      </w:pPr>
    </w:p>
    <w:p w:rsidR="00CE7527" w:rsidRPr="00585EE5" w:rsidRDefault="0055225B" w:rsidP="007348C7">
      <w:pPr>
        <w:tabs>
          <w:tab w:val="left" w:pos="90"/>
        </w:tabs>
        <w:autoSpaceDE w:val="0"/>
        <w:autoSpaceDN w:val="0"/>
        <w:adjustRightInd w:val="0"/>
        <w:ind w:left="1440" w:hanging="1440"/>
        <w:rPr>
          <w:rFonts w:ascii="Arial" w:hAnsi="Arial" w:cs="Arial"/>
          <w:b/>
          <w:i/>
          <w:iCs/>
          <w:sz w:val="22"/>
          <w:szCs w:val="22"/>
        </w:rPr>
      </w:pPr>
      <w:r>
        <w:rPr>
          <w:rFonts w:ascii="Arial" w:hAnsi="Arial" w:cs="Arial"/>
          <w:b/>
          <w:bCs/>
          <w:i/>
          <w:iCs/>
          <w:color w:val="000000"/>
          <w:u w:val="single"/>
        </w:rPr>
        <w:t>REMARK</w:t>
      </w:r>
      <w:r>
        <w:rPr>
          <w:rFonts w:ascii="Arial" w:hAnsi="Arial" w:cs="Arial"/>
        </w:rPr>
        <w:t xml:space="preserve">:  </w:t>
      </w:r>
      <w:r>
        <w:rPr>
          <w:rFonts w:ascii="Arial" w:hAnsi="Arial" w:cs="Arial"/>
          <w:i/>
          <w:iCs/>
        </w:rPr>
        <w:tab/>
      </w:r>
      <w:r w:rsidRPr="005673EF">
        <w:rPr>
          <w:rFonts w:ascii="Arial" w:hAnsi="Arial" w:cs="Arial"/>
          <w:b/>
          <w:i/>
          <w:iCs/>
        </w:rPr>
        <w:t xml:space="preserve"> </w:t>
      </w:r>
      <w:proofErr w:type="spellStart"/>
      <w:r w:rsidRPr="00585EE5">
        <w:rPr>
          <w:rFonts w:ascii="Arial" w:hAnsi="Arial" w:cs="Arial"/>
          <w:b/>
          <w:i/>
          <w:iCs/>
          <w:sz w:val="22"/>
          <w:szCs w:val="22"/>
        </w:rPr>
        <w:t>i</w:t>
      </w:r>
      <w:proofErr w:type="spellEnd"/>
      <w:r w:rsidRPr="00585EE5">
        <w:rPr>
          <w:rFonts w:ascii="Arial" w:hAnsi="Arial" w:cs="Arial"/>
          <w:b/>
          <w:i/>
          <w:iCs/>
          <w:sz w:val="22"/>
          <w:szCs w:val="22"/>
        </w:rPr>
        <w:t xml:space="preserve">) </w:t>
      </w:r>
      <w:r w:rsidR="00CE7527" w:rsidRPr="00585EE5">
        <w:rPr>
          <w:rFonts w:ascii="Arial" w:hAnsi="Arial" w:cs="Arial"/>
          <w:i/>
          <w:iCs/>
          <w:sz w:val="22"/>
          <w:szCs w:val="22"/>
        </w:rPr>
        <w:t>Small calcified granuloma in cerebral hemisphere, basal ganglia &amp; midbrain</w:t>
      </w:r>
      <w:r w:rsidR="00CE7527" w:rsidRPr="00585EE5">
        <w:rPr>
          <w:rFonts w:ascii="Arial" w:hAnsi="Arial" w:cs="Arial"/>
          <w:b/>
          <w:i/>
          <w:iCs/>
          <w:sz w:val="22"/>
          <w:szCs w:val="22"/>
        </w:rPr>
        <w:t xml:space="preserve"> – Likely </w:t>
      </w:r>
      <w:r w:rsidR="007348C7" w:rsidRPr="00585EE5">
        <w:rPr>
          <w:rFonts w:ascii="Arial" w:hAnsi="Arial" w:cs="Arial"/>
          <w:b/>
          <w:i/>
          <w:iCs/>
          <w:sz w:val="22"/>
          <w:szCs w:val="22"/>
        </w:rPr>
        <w:t>nodular calcified stage of neurocysticercosis.</w:t>
      </w:r>
    </w:p>
    <w:p w:rsidR="004D3EBE" w:rsidRPr="00585EE5" w:rsidRDefault="0055225B" w:rsidP="00585EE5">
      <w:pPr>
        <w:autoSpaceDE w:val="0"/>
        <w:autoSpaceDN w:val="0"/>
        <w:adjustRightInd w:val="0"/>
        <w:ind w:left="1440"/>
        <w:rPr>
          <w:rFonts w:ascii="Arial" w:hAnsi="Arial" w:cs="Arial"/>
          <w:b/>
          <w:i/>
          <w:sz w:val="22"/>
          <w:szCs w:val="22"/>
        </w:rPr>
      </w:pPr>
      <w:r w:rsidRPr="00585EE5">
        <w:rPr>
          <w:rFonts w:ascii="Arial" w:hAnsi="Arial" w:cs="Arial"/>
          <w:b/>
          <w:i/>
          <w:iCs/>
          <w:sz w:val="22"/>
          <w:szCs w:val="22"/>
        </w:rPr>
        <w:t xml:space="preserve">ii) </w:t>
      </w:r>
      <w:r w:rsidR="005673EF" w:rsidRPr="00585EE5">
        <w:rPr>
          <w:rFonts w:ascii="Arial" w:hAnsi="Arial" w:cs="Arial"/>
          <w:i/>
          <w:sz w:val="22"/>
          <w:szCs w:val="22"/>
        </w:rPr>
        <w:t xml:space="preserve">Large illdefined expansile soft tissue density lesion with multiple linear calcified density within epicentered in left nasal cavity causing lytic destruction of left nasal bone and nasal septum &amp; posteromedial wall of bilateral maxillary sinus extending into right nasal cavity and compressing bilateral osteomeatal complex, posteriorly extending into nasopharynx through choana, medially causing destruction of lamina papyracea of ethmoid and lacrimal bones on left side and extending into left orbit with extraconal soft tissue component causing mass effect on left globe deviating </w:t>
      </w:r>
      <w:r w:rsidR="00585EE5">
        <w:rPr>
          <w:rFonts w:ascii="Arial" w:hAnsi="Arial" w:cs="Arial"/>
          <w:i/>
          <w:sz w:val="22"/>
          <w:szCs w:val="22"/>
        </w:rPr>
        <w:t xml:space="preserve">it </w:t>
      </w:r>
      <w:r w:rsidR="005673EF" w:rsidRPr="00585EE5">
        <w:rPr>
          <w:rFonts w:ascii="Arial" w:hAnsi="Arial" w:cs="Arial"/>
          <w:i/>
          <w:sz w:val="22"/>
          <w:szCs w:val="22"/>
        </w:rPr>
        <w:t>anterolaterally &amp; superiorly lesion is causing destruction of fovea ethmoidalis and cribrifom plate on left side and extending into anterior cranial fossa abutting dura of frontal lobe on left side</w:t>
      </w:r>
      <w:r w:rsidR="004D3EBE" w:rsidRPr="00585EE5">
        <w:rPr>
          <w:rFonts w:ascii="Arial" w:hAnsi="Arial" w:cs="Arial"/>
          <w:b/>
          <w:i/>
          <w:sz w:val="22"/>
          <w:szCs w:val="22"/>
        </w:rPr>
        <w:t xml:space="preserve">  – Sinonasal malignancy (Likely origin left nasal cavity) – Suggested further investigation &amp; histopathological correlation.</w:t>
      </w:r>
    </w:p>
    <w:p w:rsidR="00585EE5" w:rsidRDefault="00585EE5" w:rsidP="008253AA">
      <w:pPr>
        <w:autoSpaceDE w:val="0"/>
        <w:autoSpaceDN w:val="0"/>
        <w:adjustRightInd w:val="0"/>
        <w:jc w:val="both"/>
        <w:rPr>
          <w:rFonts w:ascii="Arial" w:hAnsi="Arial" w:cs="Arial"/>
          <w:b/>
          <w:i/>
          <w:iCs/>
        </w:rPr>
      </w:pPr>
      <w:r w:rsidRPr="00585EE5">
        <w:rPr>
          <w:rFonts w:ascii="Arial" w:hAnsi="Arial" w:cs="Arial"/>
          <w:b/>
          <w:i/>
          <w:sz w:val="22"/>
          <w:szCs w:val="22"/>
        </w:rPr>
        <w:tab/>
      </w:r>
      <w:r w:rsidRPr="00585EE5">
        <w:rPr>
          <w:rFonts w:ascii="Arial" w:hAnsi="Arial" w:cs="Arial"/>
          <w:b/>
          <w:i/>
          <w:sz w:val="22"/>
          <w:szCs w:val="22"/>
        </w:rPr>
        <w:tab/>
        <w:t xml:space="preserve">iii) </w:t>
      </w:r>
      <w:r w:rsidRPr="00585EE5">
        <w:rPr>
          <w:rFonts w:ascii="Arial" w:hAnsi="Arial" w:cs="Arial"/>
          <w:b/>
          <w:i/>
          <w:iCs/>
        </w:rPr>
        <w:t>PNS shows feature of chronic sinusitis</w:t>
      </w:r>
      <w:r>
        <w:rPr>
          <w:rFonts w:ascii="Arial" w:hAnsi="Arial" w:cs="Arial"/>
          <w:b/>
          <w:i/>
          <w:iCs/>
        </w:rPr>
        <w:t>.</w:t>
      </w:r>
    </w:p>
    <w:p w:rsidR="00585EE5" w:rsidRDefault="00585EE5" w:rsidP="008253AA">
      <w:pPr>
        <w:autoSpaceDE w:val="0"/>
        <w:autoSpaceDN w:val="0"/>
        <w:adjustRightInd w:val="0"/>
        <w:jc w:val="both"/>
        <w:rPr>
          <w:rFonts w:ascii="Arial" w:hAnsi="Arial" w:cs="Arial"/>
          <w:b/>
          <w:i/>
          <w:iCs/>
        </w:rPr>
      </w:pPr>
    </w:p>
    <w:p w:rsidR="00585EE5" w:rsidRPr="00585EE5" w:rsidRDefault="00585EE5" w:rsidP="008253AA">
      <w:pPr>
        <w:autoSpaceDE w:val="0"/>
        <w:autoSpaceDN w:val="0"/>
        <w:adjustRightInd w:val="0"/>
        <w:jc w:val="both"/>
        <w:rPr>
          <w:rFonts w:ascii="Arial" w:hAnsi="Arial" w:cs="Arial"/>
          <w:i/>
          <w:iCs/>
          <w:u w:val="single"/>
        </w:rPr>
      </w:pPr>
    </w:p>
    <w:p w:rsidR="00585EE5" w:rsidRPr="00585EE5" w:rsidRDefault="00585EE5" w:rsidP="005673EF">
      <w:pPr>
        <w:autoSpaceDE w:val="0"/>
        <w:autoSpaceDN w:val="0"/>
        <w:adjustRightInd w:val="0"/>
        <w:rPr>
          <w:rFonts w:ascii="Arial" w:hAnsi="Arial" w:cs="Arial"/>
          <w:b/>
          <w:i/>
          <w:sz w:val="22"/>
          <w:szCs w:val="22"/>
        </w:rPr>
      </w:pPr>
      <w:r w:rsidRPr="00585EE5">
        <w:rPr>
          <w:rFonts w:ascii="Arial" w:hAnsi="Arial" w:cs="Arial"/>
          <w:b/>
          <w:i/>
          <w:sz w:val="22"/>
          <w:szCs w:val="22"/>
        </w:rPr>
        <w:t xml:space="preserve"> </w:t>
      </w:r>
    </w:p>
    <w:p w:rsidR="004D3EBE" w:rsidRDefault="004D3EBE" w:rsidP="004D3EBE">
      <w:pPr>
        <w:autoSpaceDE w:val="0"/>
        <w:autoSpaceDN w:val="0"/>
        <w:adjustRightInd w:val="0"/>
        <w:rPr>
          <w:rFonts w:ascii="Arial" w:hAnsi="Arial" w:cs="Arial"/>
          <w:sz w:val="22"/>
          <w:szCs w:val="22"/>
        </w:rPr>
      </w:pPr>
    </w:p>
    <w:p w:rsidR="004D3EBE" w:rsidRDefault="004D3EBE" w:rsidP="004D3EBE">
      <w:pPr>
        <w:autoSpaceDE w:val="0"/>
        <w:autoSpaceDN w:val="0"/>
        <w:adjustRightInd w:val="0"/>
        <w:rPr>
          <w:rFonts w:ascii="Arial" w:hAnsi="Arial" w:cs="Arial"/>
          <w:sz w:val="22"/>
          <w:szCs w:val="22"/>
        </w:rPr>
      </w:pPr>
    </w:p>
    <w:p w:rsidR="006945C4" w:rsidRPr="006A3E53" w:rsidRDefault="004D3EBE" w:rsidP="004D3EBE">
      <w:pPr>
        <w:tabs>
          <w:tab w:val="left" w:pos="90"/>
        </w:tabs>
        <w:autoSpaceDE w:val="0"/>
        <w:autoSpaceDN w:val="0"/>
        <w:adjustRightInd w:val="0"/>
        <w:ind w:left="90"/>
        <w:rPr>
          <w:rFonts w:ascii="Arial" w:hAnsi="Arial" w:cs="Arial"/>
          <w:b/>
          <w:bCs/>
          <w:i/>
          <w:iCs/>
          <w:sz w:val="22"/>
          <w:szCs w:val="22"/>
        </w:rPr>
      </w:pPr>
      <w:r>
        <w:rPr>
          <w:rFonts w:ascii="Arial" w:hAnsi="Arial" w:cs="Arial"/>
          <w:b/>
          <w:bCs/>
          <w:i/>
          <w:iCs/>
          <w:sz w:val="22"/>
          <w:szCs w:val="22"/>
        </w:rPr>
        <w:tab/>
      </w:r>
      <w:r>
        <w:rPr>
          <w:rFonts w:ascii="Arial" w:hAnsi="Arial" w:cs="Arial"/>
          <w:b/>
          <w:bCs/>
          <w:i/>
          <w:iCs/>
          <w:sz w:val="22"/>
          <w:szCs w:val="22"/>
        </w:rPr>
        <w:tab/>
      </w:r>
      <w:r>
        <w:rPr>
          <w:rFonts w:ascii="Arial" w:hAnsi="Arial" w:cs="Arial"/>
          <w:b/>
          <w:bCs/>
          <w:i/>
          <w:iCs/>
          <w:sz w:val="22"/>
          <w:szCs w:val="22"/>
        </w:rPr>
        <w:tab/>
      </w:r>
      <w:r>
        <w:rPr>
          <w:rFonts w:ascii="Arial" w:hAnsi="Arial" w:cs="Arial"/>
          <w:b/>
          <w:bCs/>
          <w:i/>
          <w:iCs/>
          <w:sz w:val="22"/>
          <w:szCs w:val="22"/>
        </w:rPr>
        <w:tab/>
      </w:r>
      <w:r>
        <w:rPr>
          <w:rFonts w:ascii="Arial" w:hAnsi="Arial" w:cs="Arial"/>
          <w:b/>
          <w:bCs/>
          <w:i/>
          <w:iCs/>
          <w:sz w:val="22"/>
          <w:szCs w:val="22"/>
        </w:rPr>
        <w:tab/>
      </w:r>
      <w:r>
        <w:rPr>
          <w:rFonts w:ascii="Arial" w:hAnsi="Arial" w:cs="Arial"/>
          <w:b/>
          <w:bCs/>
          <w:i/>
          <w:iCs/>
          <w:sz w:val="22"/>
          <w:szCs w:val="22"/>
        </w:rPr>
        <w:tab/>
      </w:r>
      <w:r>
        <w:rPr>
          <w:rFonts w:ascii="Arial" w:hAnsi="Arial" w:cs="Arial"/>
          <w:b/>
          <w:bCs/>
          <w:i/>
          <w:iCs/>
          <w:sz w:val="22"/>
          <w:szCs w:val="22"/>
        </w:rPr>
        <w:tab/>
      </w:r>
      <w:r>
        <w:rPr>
          <w:rFonts w:ascii="Arial" w:hAnsi="Arial" w:cs="Arial"/>
          <w:b/>
          <w:bCs/>
          <w:i/>
          <w:iCs/>
          <w:sz w:val="22"/>
          <w:szCs w:val="22"/>
        </w:rPr>
        <w:tab/>
      </w:r>
      <w:r>
        <w:rPr>
          <w:rFonts w:ascii="Arial" w:hAnsi="Arial" w:cs="Arial"/>
          <w:b/>
          <w:bCs/>
          <w:i/>
          <w:iCs/>
          <w:sz w:val="22"/>
          <w:szCs w:val="22"/>
        </w:rPr>
        <w:tab/>
      </w:r>
      <w:r>
        <w:rPr>
          <w:rFonts w:ascii="Arial" w:hAnsi="Arial" w:cs="Arial"/>
          <w:b/>
          <w:bCs/>
          <w:i/>
          <w:iCs/>
          <w:sz w:val="22"/>
          <w:szCs w:val="22"/>
        </w:rPr>
        <w:tab/>
      </w:r>
      <w:r>
        <w:rPr>
          <w:rFonts w:ascii="Arial" w:hAnsi="Arial" w:cs="Arial"/>
          <w:b/>
          <w:bCs/>
          <w:i/>
          <w:iCs/>
          <w:sz w:val="22"/>
          <w:szCs w:val="22"/>
        </w:rPr>
        <w:tab/>
      </w:r>
      <w:r w:rsidR="006945C4" w:rsidRPr="006A3E53">
        <w:rPr>
          <w:rFonts w:ascii="Arial" w:hAnsi="Arial" w:cs="Arial"/>
          <w:b/>
          <w:bCs/>
          <w:i/>
          <w:iCs/>
          <w:sz w:val="22"/>
          <w:szCs w:val="22"/>
        </w:rPr>
        <w:t>DR. Rajeev Ranjan</w:t>
      </w:r>
      <w:r w:rsidR="006945C4" w:rsidRPr="006A3E53">
        <w:rPr>
          <w:rFonts w:ascii="Arial" w:hAnsi="Arial" w:cs="Arial"/>
          <w:b/>
          <w:bCs/>
          <w:i/>
          <w:iCs/>
          <w:sz w:val="22"/>
          <w:szCs w:val="22"/>
        </w:rPr>
        <w:tab/>
        <w:t xml:space="preserve">   </w:t>
      </w:r>
    </w:p>
    <w:p w:rsidR="006945C4" w:rsidRPr="006A3E53" w:rsidRDefault="006945C4" w:rsidP="006945C4">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12115"/>
    <w:rsid w:val="00031881"/>
    <w:rsid w:val="0006665E"/>
    <w:rsid w:val="000760B0"/>
    <w:rsid w:val="000857AA"/>
    <w:rsid w:val="00085BC8"/>
    <w:rsid w:val="000938AF"/>
    <w:rsid w:val="000A2225"/>
    <w:rsid w:val="000B01E5"/>
    <w:rsid w:val="000B2CA1"/>
    <w:rsid w:val="000C005C"/>
    <w:rsid w:val="000C6A67"/>
    <w:rsid w:val="000D4222"/>
    <w:rsid w:val="000E5E98"/>
    <w:rsid w:val="000E77D5"/>
    <w:rsid w:val="000F0DC0"/>
    <w:rsid w:val="0010114B"/>
    <w:rsid w:val="001113C0"/>
    <w:rsid w:val="001559F7"/>
    <w:rsid w:val="0016423B"/>
    <w:rsid w:val="001672F8"/>
    <w:rsid w:val="0016733E"/>
    <w:rsid w:val="00175A8D"/>
    <w:rsid w:val="0018303C"/>
    <w:rsid w:val="001910CD"/>
    <w:rsid w:val="00194FBF"/>
    <w:rsid w:val="001A55C0"/>
    <w:rsid w:val="001B0216"/>
    <w:rsid w:val="001B064C"/>
    <w:rsid w:val="001B1B57"/>
    <w:rsid w:val="001B4065"/>
    <w:rsid w:val="001B6DC3"/>
    <w:rsid w:val="001C60ED"/>
    <w:rsid w:val="001D54F2"/>
    <w:rsid w:val="001D7B04"/>
    <w:rsid w:val="001E223B"/>
    <w:rsid w:val="001E526A"/>
    <w:rsid w:val="001E537C"/>
    <w:rsid w:val="001F3753"/>
    <w:rsid w:val="002139B3"/>
    <w:rsid w:val="00224D8D"/>
    <w:rsid w:val="00243457"/>
    <w:rsid w:val="00243B1D"/>
    <w:rsid w:val="00247621"/>
    <w:rsid w:val="00262D53"/>
    <w:rsid w:val="002765AB"/>
    <w:rsid w:val="00287808"/>
    <w:rsid w:val="00290D95"/>
    <w:rsid w:val="002962D7"/>
    <w:rsid w:val="002A5580"/>
    <w:rsid w:val="002A7836"/>
    <w:rsid w:val="002B2CAC"/>
    <w:rsid w:val="002C4414"/>
    <w:rsid w:val="002C5984"/>
    <w:rsid w:val="002D76DF"/>
    <w:rsid w:val="002F250B"/>
    <w:rsid w:val="002F3276"/>
    <w:rsid w:val="002F735E"/>
    <w:rsid w:val="002F7A0D"/>
    <w:rsid w:val="00303342"/>
    <w:rsid w:val="0031515B"/>
    <w:rsid w:val="00340752"/>
    <w:rsid w:val="00342B62"/>
    <w:rsid w:val="0034353E"/>
    <w:rsid w:val="00351F54"/>
    <w:rsid w:val="0037177E"/>
    <w:rsid w:val="00376691"/>
    <w:rsid w:val="00377589"/>
    <w:rsid w:val="0038775D"/>
    <w:rsid w:val="00395887"/>
    <w:rsid w:val="003A24B7"/>
    <w:rsid w:val="003B173E"/>
    <w:rsid w:val="003B17BF"/>
    <w:rsid w:val="003C3B47"/>
    <w:rsid w:val="003D1904"/>
    <w:rsid w:val="003D260E"/>
    <w:rsid w:val="003D3EC1"/>
    <w:rsid w:val="003D4258"/>
    <w:rsid w:val="003E02BD"/>
    <w:rsid w:val="003E1D43"/>
    <w:rsid w:val="003E5AAF"/>
    <w:rsid w:val="003F05FB"/>
    <w:rsid w:val="003F5DAB"/>
    <w:rsid w:val="0040648C"/>
    <w:rsid w:val="00411F94"/>
    <w:rsid w:val="004319C4"/>
    <w:rsid w:val="00435010"/>
    <w:rsid w:val="004432DC"/>
    <w:rsid w:val="00456289"/>
    <w:rsid w:val="004564CA"/>
    <w:rsid w:val="004649C9"/>
    <w:rsid w:val="0046568E"/>
    <w:rsid w:val="00467AAB"/>
    <w:rsid w:val="00473BD9"/>
    <w:rsid w:val="004742A7"/>
    <w:rsid w:val="0047678E"/>
    <w:rsid w:val="00477F89"/>
    <w:rsid w:val="00485AF6"/>
    <w:rsid w:val="00486B07"/>
    <w:rsid w:val="004920E0"/>
    <w:rsid w:val="004A4AC6"/>
    <w:rsid w:val="004A583A"/>
    <w:rsid w:val="004B22A4"/>
    <w:rsid w:val="004B7857"/>
    <w:rsid w:val="004C524D"/>
    <w:rsid w:val="004C7308"/>
    <w:rsid w:val="004D3EBE"/>
    <w:rsid w:val="004D4884"/>
    <w:rsid w:val="004D76DA"/>
    <w:rsid w:val="004E140E"/>
    <w:rsid w:val="004F2699"/>
    <w:rsid w:val="00507669"/>
    <w:rsid w:val="005147AD"/>
    <w:rsid w:val="00546A16"/>
    <w:rsid w:val="0055225B"/>
    <w:rsid w:val="005673EF"/>
    <w:rsid w:val="00571BEA"/>
    <w:rsid w:val="0058302B"/>
    <w:rsid w:val="00583BF1"/>
    <w:rsid w:val="00585EE5"/>
    <w:rsid w:val="005A7D91"/>
    <w:rsid w:val="005B0645"/>
    <w:rsid w:val="005B53FE"/>
    <w:rsid w:val="005B61BA"/>
    <w:rsid w:val="005C3285"/>
    <w:rsid w:val="005E027C"/>
    <w:rsid w:val="005F2AEC"/>
    <w:rsid w:val="00603215"/>
    <w:rsid w:val="00604489"/>
    <w:rsid w:val="0060781B"/>
    <w:rsid w:val="0061093C"/>
    <w:rsid w:val="00625367"/>
    <w:rsid w:val="00635C0C"/>
    <w:rsid w:val="00637325"/>
    <w:rsid w:val="006435E6"/>
    <w:rsid w:val="0065350E"/>
    <w:rsid w:val="00677AB0"/>
    <w:rsid w:val="0068564B"/>
    <w:rsid w:val="00693FAE"/>
    <w:rsid w:val="006945C4"/>
    <w:rsid w:val="006A0348"/>
    <w:rsid w:val="006A3E53"/>
    <w:rsid w:val="006A4F32"/>
    <w:rsid w:val="006B35BA"/>
    <w:rsid w:val="006C1760"/>
    <w:rsid w:val="006C2D7F"/>
    <w:rsid w:val="006C4507"/>
    <w:rsid w:val="006C4B6B"/>
    <w:rsid w:val="006D277C"/>
    <w:rsid w:val="006D5640"/>
    <w:rsid w:val="006E6DE9"/>
    <w:rsid w:val="006E740E"/>
    <w:rsid w:val="006F71B3"/>
    <w:rsid w:val="0070275E"/>
    <w:rsid w:val="00711E99"/>
    <w:rsid w:val="00713F39"/>
    <w:rsid w:val="0073103E"/>
    <w:rsid w:val="007348C7"/>
    <w:rsid w:val="007357FF"/>
    <w:rsid w:val="0074262F"/>
    <w:rsid w:val="00761BBB"/>
    <w:rsid w:val="00771AD4"/>
    <w:rsid w:val="007822FF"/>
    <w:rsid w:val="007853C8"/>
    <w:rsid w:val="00790913"/>
    <w:rsid w:val="007B59CD"/>
    <w:rsid w:val="007B6379"/>
    <w:rsid w:val="007C5611"/>
    <w:rsid w:val="007C6FF2"/>
    <w:rsid w:val="007D247D"/>
    <w:rsid w:val="007D3687"/>
    <w:rsid w:val="007F3710"/>
    <w:rsid w:val="00824DA0"/>
    <w:rsid w:val="0082552C"/>
    <w:rsid w:val="008360F2"/>
    <w:rsid w:val="0084781B"/>
    <w:rsid w:val="00853D59"/>
    <w:rsid w:val="00865E14"/>
    <w:rsid w:val="00870344"/>
    <w:rsid w:val="00882861"/>
    <w:rsid w:val="008A7AAD"/>
    <w:rsid w:val="008D5AF1"/>
    <w:rsid w:val="008D6F16"/>
    <w:rsid w:val="008F4FA4"/>
    <w:rsid w:val="008F7A0C"/>
    <w:rsid w:val="00901350"/>
    <w:rsid w:val="00911BDA"/>
    <w:rsid w:val="0091747D"/>
    <w:rsid w:val="00922200"/>
    <w:rsid w:val="00924951"/>
    <w:rsid w:val="009276B7"/>
    <w:rsid w:val="00941A7E"/>
    <w:rsid w:val="00953722"/>
    <w:rsid w:val="00962448"/>
    <w:rsid w:val="009661E7"/>
    <w:rsid w:val="00974015"/>
    <w:rsid w:val="0099626A"/>
    <w:rsid w:val="009962D7"/>
    <w:rsid w:val="009F3B2C"/>
    <w:rsid w:val="00A06B47"/>
    <w:rsid w:val="00A12B9A"/>
    <w:rsid w:val="00A15487"/>
    <w:rsid w:val="00A23011"/>
    <w:rsid w:val="00A276B0"/>
    <w:rsid w:val="00A34E09"/>
    <w:rsid w:val="00A36AA7"/>
    <w:rsid w:val="00A44D8F"/>
    <w:rsid w:val="00A54190"/>
    <w:rsid w:val="00A63401"/>
    <w:rsid w:val="00A80960"/>
    <w:rsid w:val="00A82D8E"/>
    <w:rsid w:val="00A87830"/>
    <w:rsid w:val="00AC3CFC"/>
    <w:rsid w:val="00AD27F6"/>
    <w:rsid w:val="00AE2140"/>
    <w:rsid w:val="00AE7FA7"/>
    <w:rsid w:val="00AF4EB8"/>
    <w:rsid w:val="00AF7958"/>
    <w:rsid w:val="00B1409D"/>
    <w:rsid w:val="00B2028C"/>
    <w:rsid w:val="00B2060A"/>
    <w:rsid w:val="00B25461"/>
    <w:rsid w:val="00B31CAC"/>
    <w:rsid w:val="00B44D8B"/>
    <w:rsid w:val="00B46AB1"/>
    <w:rsid w:val="00B51BC7"/>
    <w:rsid w:val="00B74188"/>
    <w:rsid w:val="00B751C1"/>
    <w:rsid w:val="00B83E8D"/>
    <w:rsid w:val="00B84C4C"/>
    <w:rsid w:val="00BD442C"/>
    <w:rsid w:val="00BE3017"/>
    <w:rsid w:val="00BE5715"/>
    <w:rsid w:val="00BE5947"/>
    <w:rsid w:val="00BE74CF"/>
    <w:rsid w:val="00C17729"/>
    <w:rsid w:val="00C23DF4"/>
    <w:rsid w:val="00C30163"/>
    <w:rsid w:val="00C46A50"/>
    <w:rsid w:val="00C63476"/>
    <w:rsid w:val="00C70FBD"/>
    <w:rsid w:val="00C84BA9"/>
    <w:rsid w:val="00C9406F"/>
    <w:rsid w:val="00C947D6"/>
    <w:rsid w:val="00CA2EC3"/>
    <w:rsid w:val="00CA7D4A"/>
    <w:rsid w:val="00CC0B14"/>
    <w:rsid w:val="00CC27DE"/>
    <w:rsid w:val="00CD3111"/>
    <w:rsid w:val="00CD73B5"/>
    <w:rsid w:val="00CE7527"/>
    <w:rsid w:val="00CF3E64"/>
    <w:rsid w:val="00D1276A"/>
    <w:rsid w:val="00D13C38"/>
    <w:rsid w:val="00D24FCA"/>
    <w:rsid w:val="00D3502A"/>
    <w:rsid w:val="00D362A6"/>
    <w:rsid w:val="00D46287"/>
    <w:rsid w:val="00D46C12"/>
    <w:rsid w:val="00D578E7"/>
    <w:rsid w:val="00D62237"/>
    <w:rsid w:val="00D64CC8"/>
    <w:rsid w:val="00D650CA"/>
    <w:rsid w:val="00D702AD"/>
    <w:rsid w:val="00D7461A"/>
    <w:rsid w:val="00D75330"/>
    <w:rsid w:val="00D91FEA"/>
    <w:rsid w:val="00DA7D54"/>
    <w:rsid w:val="00DB0A34"/>
    <w:rsid w:val="00DB2A66"/>
    <w:rsid w:val="00DB3284"/>
    <w:rsid w:val="00DB76FC"/>
    <w:rsid w:val="00DC06DF"/>
    <w:rsid w:val="00DE0CC2"/>
    <w:rsid w:val="00DF257A"/>
    <w:rsid w:val="00E1407A"/>
    <w:rsid w:val="00E23243"/>
    <w:rsid w:val="00E255E0"/>
    <w:rsid w:val="00E40AB0"/>
    <w:rsid w:val="00E415CD"/>
    <w:rsid w:val="00E455C2"/>
    <w:rsid w:val="00E47B37"/>
    <w:rsid w:val="00E57BAA"/>
    <w:rsid w:val="00E636F7"/>
    <w:rsid w:val="00E66CE9"/>
    <w:rsid w:val="00E6748A"/>
    <w:rsid w:val="00E71C47"/>
    <w:rsid w:val="00E74301"/>
    <w:rsid w:val="00E76617"/>
    <w:rsid w:val="00E77EC9"/>
    <w:rsid w:val="00E94CEC"/>
    <w:rsid w:val="00EA2774"/>
    <w:rsid w:val="00EB7390"/>
    <w:rsid w:val="00EC0236"/>
    <w:rsid w:val="00EC1A7A"/>
    <w:rsid w:val="00EC2959"/>
    <w:rsid w:val="00EC46BC"/>
    <w:rsid w:val="00EC5C19"/>
    <w:rsid w:val="00EC6A91"/>
    <w:rsid w:val="00ED5894"/>
    <w:rsid w:val="00EE00AC"/>
    <w:rsid w:val="00F02F1C"/>
    <w:rsid w:val="00F11F89"/>
    <w:rsid w:val="00F12475"/>
    <w:rsid w:val="00F323C7"/>
    <w:rsid w:val="00F32F13"/>
    <w:rsid w:val="00F3318E"/>
    <w:rsid w:val="00F36452"/>
    <w:rsid w:val="00F40C8B"/>
    <w:rsid w:val="00F41BF3"/>
    <w:rsid w:val="00F4609C"/>
    <w:rsid w:val="00F5433C"/>
    <w:rsid w:val="00F63CE4"/>
    <w:rsid w:val="00F67C19"/>
    <w:rsid w:val="00F75222"/>
    <w:rsid w:val="00F774B4"/>
    <w:rsid w:val="00F91B20"/>
    <w:rsid w:val="00F92AED"/>
    <w:rsid w:val="00FA67B1"/>
    <w:rsid w:val="00FB41F6"/>
    <w:rsid w:val="00FB57B9"/>
    <w:rsid w:val="00FC0876"/>
    <w:rsid w:val="00FC3180"/>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96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4B22A4"/>
    <w:rPr>
      <w:rFonts w:ascii="Tahoma" w:hAnsi="Tahoma" w:cs="Tahoma"/>
      <w:sz w:val="16"/>
      <w:szCs w:val="16"/>
    </w:rPr>
  </w:style>
  <w:style w:type="character" w:customStyle="1" w:styleId="BalloonTextChar">
    <w:name w:val="Balloon Text Char"/>
    <w:basedOn w:val="DefaultParagraphFont"/>
    <w:link w:val="BalloonText"/>
    <w:uiPriority w:val="99"/>
    <w:semiHidden/>
    <w:rsid w:val="004B22A4"/>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A82ED1-C435-4C7E-8F85-205156E54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2024-01-20T14:06:00Z</cp:lastPrinted>
  <dcterms:created xsi:type="dcterms:W3CDTF">2024-01-20T14:07:00Z</dcterms:created>
  <dcterms:modified xsi:type="dcterms:W3CDTF">2024-01-20T14:07:00Z</dcterms:modified>
</cp:coreProperties>
</file>