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24218" w:rsidRPr="00924218" w:rsidRDefault="0092421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71D27" w:rsidP="00271D2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BISYASH DEV BHAGAT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71D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71D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71D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635C0C" w:rsidRDefault="00876BB6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A72052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044E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736516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782344" w:rsidRDefault="008E47A4" w:rsidP="0078234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782344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78234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PLEURA</w:t>
      </w:r>
      <w:r w:rsidR="00782344" w:rsidRPr="00F67BC5">
        <w:rPr>
          <w:rFonts w:ascii="Arial" w:hAnsi="Arial" w:cs="Arial"/>
          <w:iCs/>
          <w:color w:val="000000"/>
          <w:sz w:val="22"/>
          <w:szCs w:val="22"/>
        </w:rPr>
        <w:t>:</w:t>
      </w:r>
      <w:r w:rsidR="00782344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="006A63D3">
        <w:rPr>
          <w:rFonts w:ascii="Arial" w:hAnsi="Arial" w:cs="Arial"/>
          <w:iCs/>
          <w:color w:val="000000"/>
          <w:sz w:val="22"/>
          <w:szCs w:val="22"/>
        </w:rPr>
        <w:t xml:space="preserve">Areas of consolidation is noted in the lingular division of left upper and basal segment of left lower lobes. </w:t>
      </w:r>
      <w:r w:rsidR="00782344" w:rsidRPr="00F67BC5">
        <w:rPr>
          <w:rFonts w:ascii="Arial" w:hAnsi="Arial" w:cs="Arial"/>
          <w:iCs/>
          <w:color w:val="000000"/>
          <w:sz w:val="22"/>
          <w:szCs w:val="22"/>
        </w:rPr>
        <w:t>Patchy</w:t>
      </w:r>
      <w:r w:rsidR="00F67BC5" w:rsidRPr="00F67BC5">
        <w:rPr>
          <w:rFonts w:ascii="Arial" w:hAnsi="Arial" w:cs="Arial"/>
          <w:iCs/>
          <w:color w:val="000000"/>
          <w:sz w:val="22"/>
          <w:szCs w:val="22"/>
        </w:rPr>
        <w:t xml:space="preserve"> nodular opacities</w:t>
      </w:r>
      <w:r w:rsidR="006A63D3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="00F67BC5" w:rsidRPr="00F67BC5">
        <w:rPr>
          <w:rFonts w:ascii="Arial" w:hAnsi="Arial" w:cs="Arial"/>
          <w:iCs/>
          <w:color w:val="000000"/>
          <w:sz w:val="22"/>
          <w:szCs w:val="22"/>
        </w:rPr>
        <w:t>are noted</w:t>
      </w:r>
      <w:r w:rsidR="00736516">
        <w:rPr>
          <w:rFonts w:ascii="Arial" w:hAnsi="Arial" w:cs="Arial"/>
          <w:iCs/>
          <w:color w:val="000000"/>
          <w:sz w:val="22"/>
          <w:szCs w:val="22"/>
        </w:rPr>
        <w:t xml:space="preserve"> in </w:t>
      </w:r>
      <w:r w:rsidR="00F67BC5" w:rsidRPr="00F67BC5">
        <w:rPr>
          <w:rFonts w:ascii="Arial" w:hAnsi="Arial" w:cs="Arial"/>
          <w:iCs/>
          <w:color w:val="000000"/>
          <w:sz w:val="22"/>
          <w:szCs w:val="22"/>
        </w:rPr>
        <w:t xml:space="preserve">apical segment of </w:t>
      </w:r>
      <w:r w:rsidR="00782344" w:rsidRPr="00F67BC5">
        <w:rPr>
          <w:rFonts w:ascii="Arial" w:hAnsi="Arial" w:cs="Arial"/>
          <w:iCs/>
          <w:color w:val="000000"/>
          <w:sz w:val="22"/>
          <w:szCs w:val="22"/>
        </w:rPr>
        <w:t xml:space="preserve">right </w:t>
      </w:r>
      <w:r w:rsidR="00782344">
        <w:rPr>
          <w:rFonts w:ascii="Arial" w:hAnsi="Arial" w:cs="Arial"/>
          <w:iCs/>
          <w:color w:val="000000"/>
          <w:sz w:val="22"/>
          <w:szCs w:val="22"/>
        </w:rPr>
        <w:t xml:space="preserve">upper, right middle, lingular division of left upper </w:t>
      </w:r>
      <w:r w:rsidR="00F67BC5" w:rsidRPr="00F67BC5">
        <w:rPr>
          <w:rFonts w:ascii="Arial" w:hAnsi="Arial" w:cs="Arial"/>
          <w:iCs/>
          <w:color w:val="000000"/>
          <w:sz w:val="22"/>
          <w:szCs w:val="22"/>
        </w:rPr>
        <w:t>and bas</w:t>
      </w:r>
      <w:r w:rsidR="00F67BC5">
        <w:rPr>
          <w:rFonts w:ascii="Arial" w:hAnsi="Arial" w:cs="Arial"/>
          <w:iCs/>
          <w:color w:val="000000"/>
          <w:sz w:val="22"/>
          <w:szCs w:val="22"/>
        </w:rPr>
        <w:t xml:space="preserve">al segment of </w:t>
      </w:r>
      <w:r w:rsidR="00782344">
        <w:rPr>
          <w:rFonts w:ascii="Arial" w:hAnsi="Arial" w:cs="Arial"/>
          <w:iCs/>
          <w:color w:val="000000"/>
          <w:sz w:val="22"/>
          <w:szCs w:val="22"/>
        </w:rPr>
        <w:t xml:space="preserve">bilateral </w:t>
      </w:r>
      <w:r w:rsidR="00F67BC5">
        <w:rPr>
          <w:rFonts w:ascii="Arial" w:hAnsi="Arial" w:cs="Arial"/>
          <w:iCs/>
          <w:color w:val="000000"/>
          <w:sz w:val="22"/>
          <w:szCs w:val="22"/>
        </w:rPr>
        <w:t xml:space="preserve">lower lobes.  </w:t>
      </w:r>
      <w:r w:rsidR="00782344" w:rsidRPr="00F67BC5">
        <w:rPr>
          <w:rFonts w:ascii="Arial" w:hAnsi="Arial" w:cs="Arial"/>
          <w:iCs/>
          <w:color w:val="000000"/>
          <w:sz w:val="22"/>
          <w:szCs w:val="22"/>
        </w:rPr>
        <w:t xml:space="preserve">Tubular bronchiectatic changes </w:t>
      </w:r>
      <w:r w:rsidR="00782344">
        <w:rPr>
          <w:rFonts w:ascii="Arial" w:hAnsi="Arial" w:cs="Arial"/>
          <w:iCs/>
          <w:color w:val="000000"/>
          <w:sz w:val="22"/>
          <w:szCs w:val="22"/>
        </w:rPr>
        <w:t>seen in apicoposterior segment of left upper lobe</w:t>
      </w:r>
      <w:r w:rsidR="00782344" w:rsidRPr="00F67BC5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="00782344">
        <w:rPr>
          <w:rFonts w:ascii="Arial" w:hAnsi="Arial" w:cs="Arial"/>
          <w:color w:val="000000"/>
          <w:sz w:val="22"/>
          <w:szCs w:val="22"/>
        </w:rPr>
        <w:t xml:space="preserve">Fibroatelectatic changes are seen in basal segment of left lower and apical segment of right upper lobes. </w:t>
      </w:r>
    </w:p>
    <w:p w:rsidR="00F67BC5" w:rsidRPr="00736516" w:rsidRDefault="00F67BC5" w:rsidP="004A38E4">
      <w:pPr>
        <w:autoSpaceDE w:val="0"/>
        <w:autoSpaceDN w:val="0"/>
        <w:adjustRightInd w:val="0"/>
        <w:ind w:left="450"/>
        <w:rPr>
          <w:rFonts w:ascii="Arial" w:hAnsi="Arial" w:cs="Arial"/>
          <w:iCs/>
          <w:color w:val="000000"/>
          <w:sz w:val="16"/>
          <w:szCs w:val="22"/>
        </w:rPr>
      </w:pPr>
    </w:p>
    <w:p w:rsidR="00FC6D54" w:rsidRDefault="006A63D3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</w:t>
      </w:r>
      <w:r w:rsidR="00FC6D54">
        <w:rPr>
          <w:rFonts w:ascii="Arial" w:hAnsi="Arial" w:cs="Arial"/>
          <w:color w:val="000000"/>
          <w:sz w:val="22"/>
          <w:szCs w:val="22"/>
        </w:rPr>
        <w:t>hickened</w:t>
      </w:r>
      <w:r>
        <w:rPr>
          <w:rFonts w:ascii="Arial" w:hAnsi="Arial" w:cs="Arial"/>
          <w:color w:val="000000"/>
          <w:sz w:val="22"/>
          <w:szCs w:val="22"/>
        </w:rPr>
        <w:t xml:space="preserve"> enhancing</w:t>
      </w:r>
      <w:r w:rsidR="00FC6D54">
        <w:rPr>
          <w:rFonts w:ascii="Arial" w:hAnsi="Arial" w:cs="Arial"/>
          <w:color w:val="000000"/>
          <w:sz w:val="22"/>
          <w:szCs w:val="22"/>
        </w:rPr>
        <w:t xml:space="preserve"> </w:t>
      </w:r>
      <w:r w:rsidR="00C96D49">
        <w:rPr>
          <w:rFonts w:ascii="Arial" w:hAnsi="Arial" w:cs="Arial"/>
          <w:color w:val="000000"/>
          <w:sz w:val="22"/>
          <w:szCs w:val="22"/>
        </w:rPr>
        <w:t xml:space="preserve">parietal and visceral </w:t>
      </w:r>
      <w:r w:rsidR="00782344">
        <w:rPr>
          <w:rFonts w:ascii="Arial" w:hAnsi="Arial" w:cs="Arial"/>
          <w:color w:val="000000"/>
          <w:sz w:val="22"/>
          <w:szCs w:val="22"/>
        </w:rPr>
        <w:t>pleura (cranio-caudally length ~9.9cm</w:t>
      </w:r>
      <w:r>
        <w:rPr>
          <w:rFonts w:ascii="Arial" w:hAnsi="Arial" w:cs="Arial"/>
          <w:color w:val="000000"/>
          <w:sz w:val="22"/>
          <w:szCs w:val="22"/>
        </w:rPr>
        <w:t xml:space="preserve"> and ~2.2cm transverse diameter) with fluid collection </w:t>
      </w:r>
      <w:r w:rsidR="00736516">
        <w:rPr>
          <w:rFonts w:ascii="Arial" w:hAnsi="Arial" w:cs="Arial"/>
          <w:color w:val="000000"/>
          <w:sz w:val="22"/>
          <w:szCs w:val="22"/>
        </w:rPr>
        <w:t xml:space="preserve"> within </w:t>
      </w:r>
      <w:r>
        <w:rPr>
          <w:rFonts w:ascii="Arial" w:hAnsi="Arial" w:cs="Arial"/>
          <w:color w:val="000000"/>
          <w:sz w:val="22"/>
          <w:szCs w:val="22"/>
        </w:rPr>
        <w:t xml:space="preserve">with extra pleural fat thickening and pleural calcification is noted along lingular division and basal segment of left lung </w:t>
      </w:r>
      <w:r w:rsidR="00736516">
        <w:rPr>
          <w:rFonts w:ascii="Arial" w:hAnsi="Arial" w:cs="Arial"/>
          <w:color w:val="000000"/>
          <w:sz w:val="22"/>
          <w:szCs w:val="22"/>
        </w:rPr>
        <w:t>field</w:t>
      </w:r>
      <w:r>
        <w:rPr>
          <w:rFonts w:ascii="Arial" w:hAnsi="Arial" w:cs="Arial"/>
          <w:color w:val="000000"/>
          <w:sz w:val="22"/>
          <w:szCs w:val="22"/>
        </w:rPr>
        <w:t>. Loss of left lung volume is</w:t>
      </w:r>
      <w:r w:rsidR="00782344">
        <w:rPr>
          <w:rFonts w:ascii="Arial" w:hAnsi="Arial" w:cs="Arial"/>
          <w:color w:val="000000"/>
          <w:sz w:val="22"/>
          <w:szCs w:val="22"/>
        </w:rPr>
        <w:t xml:space="preserve"> noted in the lower lobe region.</w:t>
      </w:r>
    </w:p>
    <w:p w:rsidR="000B00C3" w:rsidRPr="00736516" w:rsidRDefault="000B00C3" w:rsidP="004A38E4">
      <w:pPr>
        <w:autoSpaceDE w:val="0"/>
        <w:autoSpaceDN w:val="0"/>
        <w:adjustRightInd w:val="0"/>
        <w:rPr>
          <w:rFonts w:ascii="Arial" w:hAnsi="Arial" w:cs="Arial"/>
          <w:color w:val="000000"/>
          <w:sz w:val="12"/>
          <w:szCs w:val="22"/>
        </w:rPr>
      </w:pPr>
    </w:p>
    <w:p w:rsidR="008E47A4" w:rsidRDefault="000C1FAF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Interlobular and intralobular septae are noted. </w:t>
      </w:r>
      <w:r w:rsidR="00887427">
        <w:rPr>
          <w:rFonts w:ascii="Arial" w:hAnsi="Arial" w:cs="Arial"/>
          <w:color w:val="000000"/>
          <w:sz w:val="22"/>
          <w:szCs w:val="22"/>
        </w:rPr>
        <w:t>Right 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ajor and minor fissure appear normal. </w:t>
      </w:r>
    </w:p>
    <w:p w:rsidR="00FC6D54" w:rsidRPr="00736516" w:rsidRDefault="00FC6D5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0"/>
          <w:szCs w:val="22"/>
        </w:rPr>
      </w:pPr>
    </w:p>
    <w:p w:rsidR="008E47A4" w:rsidRPr="00B63FC5" w:rsidRDefault="008B2F99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736516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0"/>
          <w:szCs w:val="22"/>
        </w:rPr>
      </w:pPr>
    </w:p>
    <w:p w:rsidR="008E47A4" w:rsidRPr="00B63FC5" w:rsidRDefault="008B2F99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736516">
        <w:rPr>
          <w:rFonts w:ascii="Arial" w:hAnsi="Arial" w:cs="Arial"/>
          <w:i/>
          <w:iCs/>
          <w:color w:val="000000"/>
          <w:sz w:val="20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</w:t>
      </w:r>
      <w:r w:rsidR="00782344">
        <w:rPr>
          <w:rFonts w:ascii="Arial" w:hAnsi="Arial" w:cs="Arial"/>
          <w:color w:val="000000"/>
          <w:sz w:val="22"/>
          <w:szCs w:val="22"/>
        </w:rPr>
        <w:t xml:space="preserve">Multiple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enlarged </w:t>
      </w:r>
      <w:r w:rsidR="00782344">
        <w:rPr>
          <w:rFonts w:ascii="Arial" w:hAnsi="Arial" w:cs="Arial"/>
          <w:color w:val="000000"/>
          <w:sz w:val="22"/>
          <w:szCs w:val="22"/>
        </w:rPr>
        <w:t xml:space="preserve">right paratracheal, pretracheal and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p</w:t>
      </w:r>
      <w:r w:rsidR="00782344">
        <w:rPr>
          <w:rFonts w:ascii="Arial" w:hAnsi="Arial" w:cs="Arial"/>
          <w:color w:val="000000"/>
          <w:sz w:val="22"/>
          <w:szCs w:val="22"/>
        </w:rPr>
        <w:t>recarinal lymph nodes</w:t>
      </w:r>
      <w:r w:rsidR="00782344">
        <w:rPr>
          <w:rFonts w:ascii="Arial" w:hAnsi="Arial" w:cs="Arial"/>
          <w:iCs/>
          <w:color w:val="000000"/>
          <w:sz w:val="22"/>
          <w:szCs w:val="22"/>
        </w:rPr>
        <w:t xml:space="preserve"> (largest ~13.5X6.7mm)</w:t>
      </w:r>
      <w:r w:rsidR="00782344">
        <w:rPr>
          <w:rFonts w:ascii="Arial" w:hAnsi="Arial" w:cs="Arial"/>
          <w:color w:val="000000"/>
          <w:sz w:val="22"/>
          <w:szCs w:val="22"/>
        </w:rPr>
        <w:t xml:space="preserve"> are seen </w:t>
      </w:r>
    </w:p>
    <w:p w:rsidR="008E47A4" w:rsidRPr="003B107E" w:rsidRDefault="008E47A4" w:rsidP="004A38E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8B2F99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8B2F9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3B107E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F67BC5" w:rsidRDefault="00F67BC5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67BC5" w:rsidRPr="00782344" w:rsidRDefault="006A63D3" w:rsidP="004A38E4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Lumbar spine shows a</w:t>
      </w:r>
      <w:r w:rsidR="00F67BC5" w:rsidRPr="00782344">
        <w:rPr>
          <w:rFonts w:ascii="Arial" w:hAnsi="Arial" w:cs="Arial"/>
          <w:b/>
          <w:color w:val="000000"/>
          <w:sz w:val="22"/>
          <w:szCs w:val="22"/>
        </w:rPr>
        <w:t xml:space="preserve">nterior osteophytes &amp; Schmorl’s modes </w:t>
      </w:r>
      <w:r>
        <w:rPr>
          <w:rFonts w:ascii="Arial" w:hAnsi="Arial" w:cs="Arial"/>
          <w:b/>
          <w:color w:val="000000"/>
          <w:sz w:val="22"/>
          <w:szCs w:val="22"/>
        </w:rPr>
        <w:t>in multiple</w:t>
      </w:r>
      <w:r w:rsidR="00F67BC5" w:rsidRPr="00782344">
        <w:rPr>
          <w:rFonts w:ascii="Arial" w:hAnsi="Arial" w:cs="Arial"/>
          <w:b/>
          <w:color w:val="000000"/>
          <w:sz w:val="22"/>
          <w:szCs w:val="22"/>
        </w:rPr>
        <w:t xml:space="preserve"> thoracic </w:t>
      </w:r>
      <w:r w:rsidR="00E11AF4" w:rsidRPr="00782344">
        <w:rPr>
          <w:rFonts w:ascii="Arial" w:hAnsi="Arial" w:cs="Arial"/>
          <w:b/>
          <w:color w:val="000000"/>
          <w:sz w:val="22"/>
          <w:szCs w:val="22"/>
        </w:rPr>
        <w:t>vertebras</w:t>
      </w:r>
      <w:r w:rsidR="00F67BC5" w:rsidRPr="00782344">
        <w:rPr>
          <w:rFonts w:ascii="Arial" w:hAnsi="Arial" w:cs="Arial"/>
          <w:b/>
          <w:color w:val="000000"/>
          <w:sz w:val="22"/>
          <w:szCs w:val="22"/>
        </w:rPr>
        <w:t>.</w:t>
      </w:r>
    </w:p>
    <w:p w:rsidR="008E47A4" w:rsidRPr="003B107E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8E47A4" w:rsidRPr="00782344" w:rsidRDefault="008E47A4" w:rsidP="006A63D3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BA1480" w:rsidRPr="00782344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BA1480" w:rsidRPr="00782344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6A63D3">
        <w:rPr>
          <w:rFonts w:ascii="Arial" w:hAnsi="Arial" w:cs="Arial"/>
          <w:color w:val="000000"/>
          <w:sz w:val="22"/>
          <w:szCs w:val="22"/>
        </w:rPr>
        <w:t>Thickened enhancing parietal and visceral pleura with fluid collection with</w:t>
      </w:r>
      <w:r w:rsidR="00736516">
        <w:rPr>
          <w:rFonts w:ascii="Arial" w:hAnsi="Arial" w:cs="Arial"/>
          <w:color w:val="000000"/>
          <w:sz w:val="22"/>
          <w:szCs w:val="22"/>
        </w:rPr>
        <w:t>in with</w:t>
      </w:r>
      <w:r w:rsidR="006A63D3">
        <w:rPr>
          <w:rFonts w:ascii="Arial" w:hAnsi="Arial" w:cs="Arial"/>
          <w:color w:val="000000"/>
          <w:sz w:val="22"/>
          <w:szCs w:val="22"/>
        </w:rPr>
        <w:t xml:space="preserve"> extrapleural fat thickening and pleural calcification along lingular division and basal segment of left lung </w:t>
      </w:r>
      <w:r w:rsidR="00736516">
        <w:rPr>
          <w:rFonts w:ascii="Arial" w:hAnsi="Arial" w:cs="Arial"/>
          <w:color w:val="000000"/>
          <w:sz w:val="22"/>
          <w:szCs w:val="22"/>
        </w:rPr>
        <w:t>field</w:t>
      </w:r>
      <w:r w:rsidR="006A63D3">
        <w:rPr>
          <w:rFonts w:ascii="Arial" w:hAnsi="Arial" w:cs="Arial"/>
          <w:color w:val="000000"/>
          <w:sz w:val="22"/>
          <w:szCs w:val="22"/>
        </w:rPr>
        <w:t xml:space="preserve"> with  loss of left lung volume in lower lobe region.</w:t>
      </w:r>
      <w:r w:rsidR="00BA1480" w:rsidRPr="00782344">
        <w:rPr>
          <w:rFonts w:ascii="Arial" w:hAnsi="Arial" w:cs="Arial"/>
          <w:b/>
          <w:i/>
          <w:color w:val="000000"/>
          <w:sz w:val="22"/>
          <w:szCs w:val="22"/>
        </w:rPr>
        <w:t>– Empyema thoracic (</w:t>
      </w:r>
      <w:r w:rsidR="00736516">
        <w:rPr>
          <w:rFonts w:ascii="Arial" w:hAnsi="Arial" w:cs="Arial"/>
          <w:b/>
          <w:i/>
          <w:color w:val="000000"/>
          <w:sz w:val="22"/>
          <w:szCs w:val="22"/>
        </w:rPr>
        <w:t>Early o</w:t>
      </w:r>
      <w:r w:rsidR="00BA1480" w:rsidRPr="00782344">
        <w:rPr>
          <w:rFonts w:ascii="Arial" w:hAnsi="Arial" w:cs="Arial"/>
          <w:b/>
          <w:i/>
          <w:color w:val="000000"/>
          <w:sz w:val="22"/>
          <w:szCs w:val="22"/>
        </w:rPr>
        <w:t>rganization</w:t>
      </w:r>
      <w:r w:rsidR="00C044E1" w:rsidRPr="00782344">
        <w:rPr>
          <w:rFonts w:ascii="Arial" w:hAnsi="Arial" w:cs="Arial"/>
          <w:b/>
          <w:i/>
          <w:color w:val="000000"/>
          <w:sz w:val="22"/>
          <w:szCs w:val="22"/>
        </w:rPr>
        <w:t xml:space="preserve"> stage)</w:t>
      </w:r>
      <w:r w:rsidR="006A63D3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FC6D54" w:rsidRPr="00782344" w:rsidRDefault="00BA1480" w:rsidP="005F3CB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782344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6A63D3">
        <w:rPr>
          <w:rFonts w:ascii="Arial" w:hAnsi="Arial" w:cs="Arial"/>
          <w:iCs/>
          <w:color w:val="000000"/>
          <w:sz w:val="22"/>
          <w:szCs w:val="22"/>
        </w:rPr>
        <w:t>Areas of consolidation in lingular division of left upper and basal segment of left lower lobes with p</w:t>
      </w:r>
      <w:r w:rsidR="006A63D3" w:rsidRPr="00F67BC5">
        <w:rPr>
          <w:rFonts w:ascii="Arial" w:hAnsi="Arial" w:cs="Arial"/>
          <w:iCs/>
          <w:color w:val="000000"/>
          <w:sz w:val="22"/>
          <w:szCs w:val="22"/>
        </w:rPr>
        <w:t>atchy nodular opacities</w:t>
      </w:r>
      <w:r w:rsidR="006A63D3">
        <w:rPr>
          <w:rFonts w:ascii="Arial" w:hAnsi="Arial" w:cs="Arial"/>
          <w:iCs/>
          <w:color w:val="000000"/>
          <w:sz w:val="22"/>
          <w:szCs w:val="22"/>
        </w:rPr>
        <w:t xml:space="preserve"> in </w:t>
      </w:r>
      <w:r w:rsidR="006A63D3" w:rsidRPr="00F67BC5">
        <w:rPr>
          <w:rFonts w:ascii="Arial" w:hAnsi="Arial" w:cs="Arial"/>
          <w:iCs/>
          <w:color w:val="000000"/>
          <w:sz w:val="22"/>
          <w:szCs w:val="22"/>
        </w:rPr>
        <w:t xml:space="preserve">apical segment of right </w:t>
      </w:r>
      <w:r w:rsidR="006A63D3">
        <w:rPr>
          <w:rFonts w:ascii="Arial" w:hAnsi="Arial" w:cs="Arial"/>
          <w:iCs/>
          <w:color w:val="000000"/>
          <w:sz w:val="22"/>
          <w:szCs w:val="22"/>
        </w:rPr>
        <w:t xml:space="preserve">upper, right middle, lingular division of left upper </w:t>
      </w:r>
      <w:r w:rsidR="006A63D3" w:rsidRPr="00F67BC5">
        <w:rPr>
          <w:rFonts w:ascii="Arial" w:hAnsi="Arial" w:cs="Arial"/>
          <w:iCs/>
          <w:color w:val="000000"/>
          <w:sz w:val="22"/>
          <w:szCs w:val="22"/>
        </w:rPr>
        <w:t>and bas</w:t>
      </w:r>
      <w:r w:rsidR="006A63D3">
        <w:rPr>
          <w:rFonts w:ascii="Arial" w:hAnsi="Arial" w:cs="Arial"/>
          <w:iCs/>
          <w:color w:val="000000"/>
          <w:sz w:val="22"/>
          <w:szCs w:val="22"/>
        </w:rPr>
        <w:t xml:space="preserve">al segment of bilateral lower lobes &amp; mediastinal lymph nodes..  </w:t>
      </w:r>
    </w:p>
    <w:p w:rsidR="006A63D3" w:rsidRDefault="005F3CB4" w:rsidP="00553CFA">
      <w:pPr>
        <w:autoSpaceDE w:val="0"/>
        <w:autoSpaceDN w:val="0"/>
        <w:adjustRightInd w:val="0"/>
        <w:ind w:left="2160"/>
        <w:rPr>
          <w:rFonts w:ascii="Arial" w:hAnsi="Arial" w:cs="Arial"/>
          <w:i/>
          <w:color w:val="000000"/>
          <w:sz w:val="22"/>
          <w:szCs w:val="22"/>
        </w:rPr>
      </w:pPr>
      <w:r w:rsidRPr="00782344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="00553CFA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Pr="00782344">
        <w:rPr>
          <w:rFonts w:ascii="Arial" w:hAnsi="Arial" w:cs="Arial"/>
          <w:b/>
          <w:i/>
          <w:color w:val="000000"/>
          <w:sz w:val="22"/>
          <w:szCs w:val="22"/>
        </w:rPr>
        <w:t xml:space="preserve">i) </w:t>
      </w:r>
      <w:r w:rsidR="00782344" w:rsidRPr="00782344">
        <w:rPr>
          <w:rFonts w:ascii="Arial" w:hAnsi="Arial" w:cs="Arial"/>
          <w:i/>
          <w:iCs/>
          <w:color w:val="000000"/>
          <w:sz w:val="22"/>
          <w:szCs w:val="22"/>
        </w:rPr>
        <w:t>Tubular bronchiectatic changes in apicoposterior segment of left upper lobe with f</w:t>
      </w:r>
      <w:r w:rsidR="00782344" w:rsidRPr="00782344">
        <w:rPr>
          <w:rFonts w:ascii="Arial" w:hAnsi="Arial" w:cs="Arial"/>
          <w:i/>
          <w:color w:val="000000"/>
          <w:sz w:val="22"/>
          <w:szCs w:val="22"/>
        </w:rPr>
        <w:t xml:space="preserve">ibroatelectatic changes in basal segment of left lower and apical segment of right upper lobes </w:t>
      </w:r>
    </w:p>
    <w:p w:rsidR="003B107E" w:rsidRPr="00924218" w:rsidRDefault="00782344" w:rsidP="00553CF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782344">
        <w:rPr>
          <w:rFonts w:ascii="Arial" w:hAnsi="Arial" w:cs="Arial"/>
          <w:i/>
          <w:color w:val="000000"/>
          <w:sz w:val="22"/>
          <w:szCs w:val="22"/>
        </w:rPr>
        <w:t>-</w:t>
      </w:r>
      <w:r w:rsidR="00924218" w:rsidRPr="0078234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6A63D3">
        <w:rPr>
          <w:rFonts w:ascii="Arial" w:hAnsi="Arial" w:cs="Arial"/>
          <w:b/>
          <w:i/>
          <w:iCs/>
          <w:sz w:val="22"/>
          <w:szCs w:val="22"/>
        </w:rPr>
        <w:t xml:space="preserve">Likely </w:t>
      </w:r>
      <w:r w:rsidR="007F3F5E" w:rsidRPr="00782344">
        <w:rPr>
          <w:rFonts w:ascii="Arial" w:hAnsi="Arial" w:cs="Arial"/>
          <w:b/>
          <w:i/>
          <w:iCs/>
          <w:sz w:val="22"/>
          <w:szCs w:val="22"/>
        </w:rPr>
        <w:t>Tubercular etiology (Suggested clinical correlation &amp; further investigation.</w:t>
      </w:r>
    </w:p>
    <w:p w:rsidR="00EB7390" w:rsidRPr="00736516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18"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AA4658"/>
    <w:multiLevelType w:val="hybridMultilevel"/>
    <w:tmpl w:val="D8803C96"/>
    <w:lvl w:ilvl="0" w:tplc="2DFCA224">
      <w:start w:val="2"/>
      <w:numFmt w:val="bullet"/>
      <w:lvlText w:val="-"/>
      <w:lvlJc w:val="left"/>
      <w:pPr>
        <w:ind w:left="39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E1A3840"/>
    <w:multiLevelType w:val="hybridMultilevel"/>
    <w:tmpl w:val="C9C87B8C"/>
    <w:lvl w:ilvl="0" w:tplc="B6824B6C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E10C18"/>
    <w:multiLevelType w:val="hybridMultilevel"/>
    <w:tmpl w:val="2EB05FCE"/>
    <w:lvl w:ilvl="0" w:tplc="4A448A4C">
      <w:start w:val="2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56B353FF"/>
    <w:multiLevelType w:val="hybridMultilevel"/>
    <w:tmpl w:val="A9EEB81A"/>
    <w:lvl w:ilvl="0" w:tplc="0BBC9410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B00C3"/>
    <w:rsid w:val="000C005C"/>
    <w:rsid w:val="000C1FAF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97917"/>
    <w:rsid w:val="001B0216"/>
    <w:rsid w:val="001B064C"/>
    <w:rsid w:val="001B1B57"/>
    <w:rsid w:val="001D54F2"/>
    <w:rsid w:val="001E537C"/>
    <w:rsid w:val="00206225"/>
    <w:rsid w:val="002139B3"/>
    <w:rsid w:val="00224D8D"/>
    <w:rsid w:val="00233383"/>
    <w:rsid w:val="00243B1D"/>
    <w:rsid w:val="00247621"/>
    <w:rsid w:val="00271D27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4AE"/>
    <w:rsid w:val="00342B62"/>
    <w:rsid w:val="0034353E"/>
    <w:rsid w:val="0037177E"/>
    <w:rsid w:val="00376691"/>
    <w:rsid w:val="00377589"/>
    <w:rsid w:val="0038775D"/>
    <w:rsid w:val="003964AC"/>
    <w:rsid w:val="003A24B7"/>
    <w:rsid w:val="003A5CCB"/>
    <w:rsid w:val="003B107E"/>
    <w:rsid w:val="003B173E"/>
    <w:rsid w:val="003B17BF"/>
    <w:rsid w:val="003C4587"/>
    <w:rsid w:val="003D4258"/>
    <w:rsid w:val="003E5AAF"/>
    <w:rsid w:val="003F5644"/>
    <w:rsid w:val="0040648C"/>
    <w:rsid w:val="00411F94"/>
    <w:rsid w:val="004319C4"/>
    <w:rsid w:val="004432DC"/>
    <w:rsid w:val="004552FD"/>
    <w:rsid w:val="00463EAD"/>
    <w:rsid w:val="004649C9"/>
    <w:rsid w:val="0046568E"/>
    <w:rsid w:val="00467AAB"/>
    <w:rsid w:val="0047678E"/>
    <w:rsid w:val="004920E0"/>
    <w:rsid w:val="004A38E4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53CFA"/>
    <w:rsid w:val="00571DA2"/>
    <w:rsid w:val="00583BF1"/>
    <w:rsid w:val="005A7D91"/>
    <w:rsid w:val="005B0645"/>
    <w:rsid w:val="005B53FE"/>
    <w:rsid w:val="005C3285"/>
    <w:rsid w:val="005F2AEC"/>
    <w:rsid w:val="005F3CB4"/>
    <w:rsid w:val="00603215"/>
    <w:rsid w:val="00604489"/>
    <w:rsid w:val="0060781B"/>
    <w:rsid w:val="00625367"/>
    <w:rsid w:val="00626A95"/>
    <w:rsid w:val="00635C0C"/>
    <w:rsid w:val="00644F59"/>
    <w:rsid w:val="00677AB0"/>
    <w:rsid w:val="0068564B"/>
    <w:rsid w:val="00693FAE"/>
    <w:rsid w:val="006A3E53"/>
    <w:rsid w:val="006A63D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36516"/>
    <w:rsid w:val="00773556"/>
    <w:rsid w:val="007822FF"/>
    <w:rsid w:val="00782344"/>
    <w:rsid w:val="007B59CD"/>
    <w:rsid w:val="007B6379"/>
    <w:rsid w:val="007C5611"/>
    <w:rsid w:val="007D2241"/>
    <w:rsid w:val="007D3687"/>
    <w:rsid w:val="007E3C62"/>
    <w:rsid w:val="007F3F5E"/>
    <w:rsid w:val="0084781B"/>
    <w:rsid w:val="00854DF5"/>
    <w:rsid w:val="00870344"/>
    <w:rsid w:val="00876BB6"/>
    <w:rsid w:val="00882861"/>
    <w:rsid w:val="00887427"/>
    <w:rsid w:val="008B2F99"/>
    <w:rsid w:val="008C299E"/>
    <w:rsid w:val="008D5AF1"/>
    <w:rsid w:val="008D6F16"/>
    <w:rsid w:val="008E47A4"/>
    <w:rsid w:val="008F201F"/>
    <w:rsid w:val="008F4FA4"/>
    <w:rsid w:val="008F7A0C"/>
    <w:rsid w:val="00924218"/>
    <w:rsid w:val="00924951"/>
    <w:rsid w:val="0092702D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72052"/>
    <w:rsid w:val="00A82D8E"/>
    <w:rsid w:val="00AE4DFE"/>
    <w:rsid w:val="00AE56B2"/>
    <w:rsid w:val="00AF7958"/>
    <w:rsid w:val="00B071FF"/>
    <w:rsid w:val="00B1409D"/>
    <w:rsid w:val="00B2060A"/>
    <w:rsid w:val="00B25461"/>
    <w:rsid w:val="00B46AB1"/>
    <w:rsid w:val="00B51BC7"/>
    <w:rsid w:val="00B63FC5"/>
    <w:rsid w:val="00B7086D"/>
    <w:rsid w:val="00B751C1"/>
    <w:rsid w:val="00B91DF6"/>
    <w:rsid w:val="00BA1480"/>
    <w:rsid w:val="00BD0B5B"/>
    <w:rsid w:val="00BE3017"/>
    <w:rsid w:val="00BE568E"/>
    <w:rsid w:val="00BE5947"/>
    <w:rsid w:val="00BE74CF"/>
    <w:rsid w:val="00C044E1"/>
    <w:rsid w:val="00C26C7A"/>
    <w:rsid w:val="00C33F5A"/>
    <w:rsid w:val="00C46A50"/>
    <w:rsid w:val="00C63476"/>
    <w:rsid w:val="00C70FBD"/>
    <w:rsid w:val="00C84BA9"/>
    <w:rsid w:val="00C924B6"/>
    <w:rsid w:val="00C9406F"/>
    <w:rsid w:val="00C947D6"/>
    <w:rsid w:val="00C96D49"/>
    <w:rsid w:val="00CA4AE8"/>
    <w:rsid w:val="00CA7D4A"/>
    <w:rsid w:val="00CB064F"/>
    <w:rsid w:val="00CB525B"/>
    <w:rsid w:val="00CC0B14"/>
    <w:rsid w:val="00CC3DE6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55F9"/>
    <w:rsid w:val="00DF257A"/>
    <w:rsid w:val="00DF51C0"/>
    <w:rsid w:val="00E11AF4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6EB3"/>
    <w:rsid w:val="00EF4939"/>
    <w:rsid w:val="00F11F89"/>
    <w:rsid w:val="00F32F13"/>
    <w:rsid w:val="00F3318E"/>
    <w:rsid w:val="00F41BF3"/>
    <w:rsid w:val="00F4609C"/>
    <w:rsid w:val="00F67BC5"/>
    <w:rsid w:val="00F67C19"/>
    <w:rsid w:val="00F75222"/>
    <w:rsid w:val="00F761DC"/>
    <w:rsid w:val="00F774B4"/>
    <w:rsid w:val="00F91B20"/>
    <w:rsid w:val="00FC0876"/>
    <w:rsid w:val="00FC44FC"/>
    <w:rsid w:val="00FC60E2"/>
    <w:rsid w:val="00FC6D54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44CEB-B3EA-4800-8215-A88B68219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2023-08-06T12:42:00Z</cp:lastPrinted>
  <dcterms:created xsi:type="dcterms:W3CDTF">2023-08-06T12:42:00Z</dcterms:created>
  <dcterms:modified xsi:type="dcterms:W3CDTF">2023-08-06T12:42:00Z</dcterms:modified>
</cp:coreProperties>
</file>