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3620CE">
              <w:rPr>
                <w:rFonts w:ascii="Cambria" w:hAnsi="Cambria"/>
                <w:sz w:val="28"/>
              </w:rPr>
              <w:t>. BHIKHAN RAMANI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620C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620C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620C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16.09.2020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5E0CD2" w:rsidRDefault="005E0CD2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5E0CD2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Pr="00C825C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8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823DD6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2A0EBF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C825CA" w:rsidRDefault="00C825CA" w:rsidP="00C825C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23DD6" w:rsidRDefault="002A0EBF" w:rsidP="002A0EBF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2A0EBF">
        <w:rPr>
          <w:rFonts w:ascii="Arial" w:hAnsi="Arial" w:cs="Arial"/>
          <w:color w:val="000000"/>
          <w:sz w:val="22"/>
          <w:szCs w:val="22"/>
        </w:rPr>
        <w:t xml:space="preserve">Few cylindrical bronchiectatic strands </w:t>
      </w:r>
      <w:r>
        <w:rPr>
          <w:rFonts w:ascii="Arial" w:hAnsi="Arial" w:cs="Arial"/>
          <w:color w:val="000000"/>
          <w:sz w:val="22"/>
          <w:szCs w:val="22"/>
        </w:rPr>
        <w:t>are noted in</w:t>
      </w:r>
      <w:r w:rsidRPr="002A0EBF">
        <w:rPr>
          <w:rFonts w:ascii="Arial" w:hAnsi="Arial" w:cs="Arial"/>
          <w:color w:val="000000"/>
          <w:sz w:val="22"/>
          <w:szCs w:val="22"/>
        </w:rPr>
        <w:t xml:space="preserve"> bilateral lower lobes</w:t>
      </w:r>
      <w:r>
        <w:rPr>
          <w:rFonts w:ascii="Arial" w:hAnsi="Arial" w:cs="Arial"/>
          <w:color w:val="000000"/>
          <w:sz w:val="22"/>
          <w:szCs w:val="22"/>
        </w:rPr>
        <w:t xml:space="preserve">. Mosaic attenuation of bilateral lung parenchyma </w:t>
      </w:r>
      <w:r w:rsidR="000C5651">
        <w:rPr>
          <w:rFonts w:ascii="Arial" w:hAnsi="Arial" w:cs="Arial"/>
          <w:color w:val="000000"/>
          <w:sz w:val="22"/>
          <w:szCs w:val="22"/>
        </w:rPr>
        <w:t xml:space="preserve">predominantly in lower lobe </w:t>
      </w:r>
      <w:r>
        <w:rPr>
          <w:rFonts w:ascii="Arial" w:hAnsi="Arial" w:cs="Arial"/>
          <w:color w:val="000000"/>
          <w:sz w:val="22"/>
          <w:szCs w:val="22"/>
        </w:rPr>
        <w:t xml:space="preserve">noted. </w:t>
      </w:r>
    </w:p>
    <w:p w:rsidR="00823DD6" w:rsidRDefault="00823DD6" w:rsidP="002A0EBF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23DD6" w:rsidRPr="00B63FC5" w:rsidRDefault="00823DD6" w:rsidP="00823D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Interlobular and intralobular septae are noted. Major and minor fissure appear normal. No calcification or SOL is noted in lung.</w:t>
      </w:r>
    </w:p>
    <w:p w:rsidR="00C825CA" w:rsidRPr="00B63FC5" w:rsidRDefault="00C825CA" w:rsidP="00C825C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825CA" w:rsidRPr="00B63FC5" w:rsidRDefault="00C825CA" w:rsidP="00C825C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Pr="00780B89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&amp; </w:t>
      </w: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C825CA" w:rsidRPr="00B63FC5" w:rsidRDefault="00C825CA" w:rsidP="00C825C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hila is seen. Normal appearance of the </w:t>
      </w:r>
      <w:r>
        <w:rPr>
          <w:rFonts w:ascii="Arial" w:hAnsi="Arial" w:cs="Arial"/>
          <w:color w:val="000000"/>
          <w:sz w:val="22"/>
          <w:szCs w:val="22"/>
        </w:rPr>
        <w:t xml:space="preserve">rest of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great vessels, trachea and </w:t>
      </w:r>
      <w:r>
        <w:rPr>
          <w:rFonts w:ascii="Arial" w:hAnsi="Arial" w:cs="Arial"/>
          <w:color w:val="000000"/>
          <w:sz w:val="22"/>
          <w:szCs w:val="22"/>
        </w:rPr>
        <w:t>oesophagus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are noted. No abnormal density is noted within the mediastinum.</w:t>
      </w:r>
      <w:r>
        <w:rPr>
          <w:rFonts w:ascii="Arial" w:hAnsi="Arial" w:cs="Arial"/>
          <w:color w:val="000000"/>
          <w:sz w:val="22"/>
          <w:szCs w:val="22"/>
        </w:rPr>
        <w:t xml:space="preserve"> Cardiomegaly is noted</w:t>
      </w:r>
      <w:r w:rsidR="000C5651">
        <w:rPr>
          <w:rFonts w:ascii="Arial" w:hAnsi="Arial" w:cs="Arial"/>
          <w:color w:val="000000"/>
          <w:sz w:val="22"/>
          <w:szCs w:val="22"/>
        </w:rPr>
        <w:t xml:space="preserve"> with significant right heart enlargement</w:t>
      </w:r>
      <w:r>
        <w:rPr>
          <w:rFonts w:ascii="Arial" w:hAnsi="Arial" w:cs="Arial"/>
          <w:color w:val="000000"/>
          <w:sz w:val="22"/>
          <w:szCs w:val="22"/>
        </w:rPr>
        <w:t>. Enlarged pulmonary artery trunk is noted (</w:t>
      </w:r>
      <w:r w:rsidR="000C5651">
        <w:rPr>
          <w:rFonts w:ascii="Arial" w:hAnsi="Arial" w:cs="Arial"/>
          <w:color w:val="000000"/>
          <w:sz w:val="22"/>
          <w:szCs w:val="22"/>
        </w:rPr>
        <w:t xml:space="preserve">maximum </w:t>
      </w:r>
      <w:r>
        <w:rPr>
          <w:rFonts w:ascii="Arial" w:hAnsi="Arial" w:cs="Arial"/>
          <w:color w:val="000000"/>
          <w:sz w:val="22"/>
          <w:szCs w:val="22"/>
        </w:rPr>
        <w:t>~</w:t>
      </w:r>
      <w:r w:rsidR="002A0EBF">
        <w:rPr>
          <w:rFonts w:ascii="Arial" w:hAnsi="Arial" w:cs="Arial"/>
          <w:color w:val="000000"/>
          <w:sz w:val="22"/>
          <w:szCs w:val="22"/>
        </w:rPr>
        <w:t>32</w:t>
      </w:r>
      <w:r>
        <w:rPr>
          <w:rFonts w:ascii="Arial" w:hAnsi="Arial" w:cs="Arial"/>
          <w:color w:val="000000"/>
          <w:sz w:val="22"/>
          <w:szCs w:val="22"/>
        </w:rPr>
        <w:t>mm diameter).No mediastinal lymphadenopathy is noted.</w:t>
      </w:r>
      <w:r w:rsidR="000C5651">
        <w:rPr>
          <w:rFonts w:ascii="Arial" w:hAnsi="Arial" w:cs="Arial"/>
          <w:color w:val="000000"/>
          <w:sz w:val="22"/>
          <w:szCs w:val="22"/>
        </w:rPr>
        <w:t xml:space="preserve"> No pericardial effusion seen.</w:t>
      </w:r>
    </w:p>
    <w:p w:rsidR="00C825CA" w:rsidRPr="00B63FC5" w:rsidRDefault="00C825CA" w:rsidP="00C825C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825CA" w:rsidRPr="00B63FC5" w:rsidRDefault="00C825CA" w:rsidP="00C825C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C825CA" w:rsidRPr="00B63FC5" w:rsidRDefault="00C825CA" w:rsidP="00C825C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Mild pleural thickening is noted in bilateral upper lobes.</w:t>
      </w:r>
    </w:p>
    <w:p w:rsidR="00C825CA" w:rsidRPr="00B63FC5" w:rsidRDefault="00C825CA" w:rsidP="00C825C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825CA" w:rsidRPr="00B63FC5" w:rsidRDefault="00C825CA" w:rsidP="00C825C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C825CA" w:rsidRPr="00B63FC5" w:rsidRDefault="00C825CA" w:rsidP="00C825C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C825CA" w:rsidRPr="00B63FC5" w:rsidRDefault="00C825CA" w:rsidP="00C825C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825CA" w:rsidRDefault="00C825CA" w:rsidP="00C825C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2E0529" w:rsidRPr="00B63FC5" w:rsidRDefault="002E0529" w:rsidP="00C825C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C825CA" w:rsidRPr="00B63FC5" w:rsidRDefault="00C825CA" w:rsidP="00C825C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C825CA" w:rsidRPr="00C1131E" w:rsidRDefault="00C825CA" w:rsidP="00C825CA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Pr="001B6DD3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2A0EBF" w:rsidRPr="001B6DD3">
        <w:rPr>
          <w:rFonts w:ascii="Arial" w:hAnsi="Arial" w:cs="Arial"/>
          <w:b/>
          <w:i/>
          <w:color w:val="000000"/>
        </w:rPr>
        <w:t>)</w:t>
      </w:r>
      <w:r w:rsidR="002A0EBF">
        <w:rPr>
          <w:rFonts w:ascii="Arial" w:hAnsi="Arial" w:cs="Arial"/>
          <w:b/>
          <w:i/>
          <w:color w:val="000000"/>
          <w:sz w:val="22"/>
          <w:szCs w:val="22"/>
        </w:rPr>
        <w:t xml:space="preserve"> Cardiomegaly</w:t>
      </w:r>
      <w:r w:rsidR="000C5651">
        <w:rPr>
          <w:rFonts w:ascii="Arial" w:hAnsi="Arial" w:cs="Arial"/>
          <w:b/>
          <w:i/>
          <w:color w:val="000000"/>
          <w:sz w:val="22"/>
          <w:szCs w:val="22"/>
        </w:rPr>
        <w:t xml:space="preserve"> with</w:t>
      </w:r>
      <w:r w:rsidR="002A0EBF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0C5651">
        <w:rPr>
          <w:rFonts w:ascii="Arial" w:hAnsi="Arial" w:cs="Arial"/>
          <w:b/>
          <w:i/>
          <w:color w:val="000000"/>
          <w:sz w:val="22"/>
          <w:szCs w:val="22"/>
        </w:rPr>
        <w:t xml:space="preserve">significant right heart enlargement, </w:t>
      </w:r>
      <w:r w:rsidR="002A0EBF">
        <w:rPr>
          <w:rFonts w:ascii="Arial" w:hAnsi="Arial" w:cs="Arial"/>
          <w:b/>
          <w:i/>
          <w:color w:val="000000"/>
          <w:sz w:val="22"/>
          <w:szCs w:val="22"/>
        </w:rPr>
        <w:t xml:space="preserve">enlarged pulmonary artery trunk </w:t>
      </w:r>
      <w:r w:rsidR="00823DD6">
        <w:rPr>
          <w:rFonts w:ascii="Arial" w:hAnsi="Arial" w:cs="Arial"/>
          <w:b/>
          <w:i/>
          <w:color w:val="000000"/>
          <w:sz w:val="22"/>
          <w:szCs w:val="22"/>
        </w:rPr>
        <w:t>&amp;</w:t>
      </w:r>
      <w:r w:rsidR="002A0EBF">
        <w:rPr>
          <w:rFonts w:ascii="Arial" w:hAnsi="Arial" w:cs="Arial"/>
          <w:b/>
          <w:i/>
          <w:color w:val="000000"/>
          <w:sz w:val="22"/>
          <w:szCs w:val="22"/>
        </w:rPr>
        <w:t xml:space="preserve"> mosaic attenuation of bilateral lung parenchyma</w:t>
      </w:r>
      <w:r w:rsidR="000C5651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0C5651" w:rsidRPr="000C5651">
        <w:rPr>
          <w:rFonts w:ascii="Arial" w:hAnsi="Arial" w:cs="Arial"/>
          <w:b/>
          <w:i/>
          <w:color w:val="000000"/>
          <w:sz w:val="22"/>
          <w:szCs w:val="22"/>
        </w:rPr>
        <w:t>predominantly in lower lobe</w:t>
      </w:r>
      <w:r w:rsidR="002A0EBF">
        <w:rPr>
          <w:rFonts w:ascii="Arial" w:hAnsi="Arial" w:cs="Arial"/>
          <w:b/>
          <w:i/>
          <w:color w:val="000000"/>
          <w:sz w:val="22"/>
          <w:szCs w:val="22"/>
        </w:rPr>
        <w:t xml:space="preserve"> –</w:t>
      </w:r>
      <w:r w:rsidR="002E0529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2A0EBF">
        <w:rPr>
          <w:rFonts w:ascii="Arial" w:hAnsi="Arial" w:cs="Arial"/>
          <w:b/>
          <w:i/>
          <w:color w:val="000000"/>
          <w:sz w:val="22"/>
          <w:szCs w:val="22"/>
        </w:rPr>
        <w:t>Pulmonary arterial hypertension.</w:t>
      </w:r>
    </w:p>
    <w:p w:rsidR="00C825CA" w:rsidRPr="001B6DD3" w:rsidRDefault="00C825CA" w:rsidP="00C825CA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i</w:t>
      </w:r>
      <w:r w:rsidRPr="001B6DD3">
        <w:rPr>
          <w:rFonts w:ascii="Arial" w:hAnsi="Arial" w:cs="Arial"/>
          <w:b/>
          <w:i/>
          <w:color w:val="000000"/>
          <w:sz w:val="22"/>
          <w:szCs w:val="22"/>
        </w:rPr>
        <w:t xml:space="preserve">i) </w:t>
      </w:r>
      <w:r w:rsidR="002A0EBF">
        <w:rPr>
          <w:rFonts w:ascii="Arial" w:hAnsi="Arial" w:cs="Arial"/>
          <w:b/>
          <w:i/>
          <w:color w:val="000000"/>
          <w:sz w:val="22"/>
          <w:szCs w:val="22"/>
        </w:rPr>
        <w:t>Few cylindrical</w:t>
      </w:r>
      <w:r w:rsidRPr="001B6DD3">
        <w:rPr>
          <w:rFonts w:ascii="Arial" w:hAnsi="Arial" w:cs="Arial"/>
          <w:b/>
          <w:i/>
          <w:color w:val="000000"/>
          <w:sz w:val="22"/>
          <w:szCs w:val="22"/>
        </w:rPr>
        <w:t xml:space="preserve"> bronchiectatic </w:t>
      </w:r>
      <w:r w:rsidR="002A0EBF">
        <w:rPr>
          <w:rFonts w:ascii="Arial" w:hAnsi="Arial" w:cs="Arial"/>
          <w:b/>
          <w:i/>
          <w:color w:val="000000"/>
          <w:sz w:val="22"/>
          <w:szCs w:val="22"/>
        </w:rPr>
        <w:t>strands</w:t>
      </w:r>
      <w:r w:rsidRPr="001B6DD3">
        <w:rPr>
          <w:rFonts w:ascii="Arial" w:hAnsi="Arial" w:cs="Arial"/>
          <w:b/>
          <w:i/>
          <w:color w:val="000000"/>
          <w:sz w:val="22"/>
          <w:szCs w:val="22"/>
        </w:rPr>
        <w:t xml:space="preserve"> in bilateral </w:t>
      </w:r>
      <w:r w:rsidR="002A0EBF">
        <w:rPr>
          <w:rFonts w:ascii="Arial" w:hAnsi="Arial" w:cs="Arial"/>
          <w:b/>
          <w:i/>
          <w:color w:val="000000"/>
          <w:sz w:val="22"/>
          <w:szCs w:val="22"/>
        </w:rPr>
        <w:t>lower</w:t>
      </w:r>
      <w:r w:rsidRPr="001B6DD3">
        <w:rPr>
          <w:rFonts w:ascii="Arial" w:hAnsi="Arial" w:cs="Arial"/>
          <w:b/>
          <w:i/>
          <w:color w:val="000000"/>
          <w:sz w:val="22"/>
          <w:szCs w:val="22"/>
        </w:rPr>
        <w:t xml:space="preserve"> lobes – Chronic etiology.</w:t>
      </w:r>
    </w:p>
    <w:p w:rsidR="00C825CA" w:rsidRDefault="00C825CA" w:rsidP="002A0EBF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ab/>
      </w:r>
    </w:p>
    <w:p w:rsidR="002A0EBF" w:rsidRDefault="002A0EBF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D920AB" w:rsidRDefault="00A82D8E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5651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0EBF"/>
    <w:rsid w:val="002A5580"/>
    <w:rsid w:val="002B2CAC"/>
    <w:rsid w:val="002C4414"/>
    <w:rsid w:val="002C5984"/>
    <w:rsid w:val="002D76DF"/>
    <w:rsid w:val="002E0529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620CE"/>
    <w:rsid w:val="0037177E"/>
    <w:rsid w:val="00376691"/>
    <w:rsid w:val="00377589"/>
    <w:rsid w:val="00377BE2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E0CD2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823DD6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E4DFE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55172"/>
    <w:rsid w:val="00C63476"/>
    <w:rsid w:val="00C70FBD"/>
    <w:rsid w:val="00C825CA"/>
    <w:rsid w:val="00C84BA9"/>
    <w:rsid w:val="00C9406F"/>
    <w:rsid w:val="00C947D6"/>
    <w:rsid w:val="00CA7D4A"/>
    <w:rsid w:val="00CB525B"/>
    <w:rsid w:val="00CC0B14"/>
    <w:rsid w:val="00CD73B5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C1A88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2020-09-17T13:25:00Z</cp:lastPrinted>
  <dcterms:created xsi:type="dcterms:W3CDTF">2020-09-17T13:26:00Z</dcterms:created>
  <dcterms:modified xsi:type="dcterms:W3CDTF">2020-09-17T13:26:00Z</dcterms:modified>
</cp:coreProperties>
</file>