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640C8D">
        <w:rPr>
          <w:b/>
          <w:sz w:val="32"/>
          <w:szCs w:val="32"/>
          <w:u w:val="single"/>
          <w:lang w:val="fr-FR"/>
        </w:rPr>
        <w:t>RIGHT SUBMANDICUALR</w:t>
      </w:r>
      <w:r w:rsidR="00CF5DED">
        <w:rPr>
          <w:b/>
          <w:sz w:val="32"/>
          <w:szCs w:val="32"/>
          <w:u w:val="single"/>
          <w:lang w:val="fr-FR"/>
        </w:rPr>
        <w:t xml:space="preserve"> </w:t>
      </w:r>
      <w:r w:rsidR="00E16ABA">
        <w:rPr>
          <w:b/>
          <w:sz w:val="32"/>
          <w:szCs w:val="32"/>
          <w:u w:val="single"/>
          <w:lang w:val="fr-FR"/>
        </w:rPr>
        <w:t>SWLLING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A552C" w:rsidP="00142352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RISK KUMAR MAHTO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A552C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A552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M.S.</w:t>
            </w:r>
            <w:proofErr w:type="gramStart"/>
            <w:r>
              <w:rPr>
                <w:rFonts w:ascii="Cambria" w:hAnsi="Cambria"/>
                <w:sz w:val="28"/>
              </w:rPr>
              <w:t>,D.Ortho</w:t>
            </w:r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A552C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08.03.2022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640C8D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 submandibular</w:t>
      </w:r>
      <w:r w:rsidR="00D06A6A">
        <w:rPr>
          <w:rFonts w:ascii="Arial" w:hAnsi="Arial" w:cs="Arial"/>
          <w:sz w:val="22"/>
          <w:szCs w:val="22"/>
        </w:rPr>
        <w:t xml:space="preserve"> swelling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06A6A" w:rsidRDefault="000B7E97" w:rsidP="00ED10AC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Heterogenous area consisting fluid </w:t>
      </w:r>
      <w:r w:rsidR="00640C8D">
        <w:rPr>
          <w:rFonts w:ascii="Arial" w:hAnsi="Arial" w:cs="Arial"/>
          <w:b/>
          <w:sz w:val="22"/>
          <w:szCs w:val="22"/>
        </w:rPr>
        <w:t>with</w:t>
      </w:r>
      <w:r>
        <w:rPr>
          <w:rFonts w:ascii="Arial" w:hAnsi="Arial" w:cs="Arial"/>
          <w:b/>
          <w:sz w:val="22"/>
          <w:szCs w:val="22"/>
        </w:rPr>
        <w:t xml:space="preserve"> internal echoes</w:t>
      </w:r>
      <w:r w:rsidR="006A552C">
        <w:rPr>
          <w:rFonts w:ascii="Arial" w:hAnsi="Arial" w:cs="Arial"/>
          <w:b/>
          <w:sz w:val="22"/>
          <w:szCs w:val="22"/>
        </w:rPr>
        <w:t xml:space="preserve"> (3.2X2.4X3.1cm=12.5cc)</w:t>
      </w:r>
      <w:r w:rsidR="00640C8D">
        <w:rPr>
          <w:rFonts w:ascii="Arial" w:hAnsi="Arial" w:cs="Arial"/>
          <w:b/>
          <w:sz w:val="22"/>
          <w:szCs w:val="22"/>
        </w:rPr>
        <w:t xml:space="preserve"> is seen in intramuscular plane (digastric</w:t>
      </w:r>
      <w:r>
        <w:rPr>
          <w:rFonts w:ascii="Arial" w:hAnsi="Arial" w:cs="Arial"/>
          <w:b/>
          <w:sz w:val="22"/>
          <w:szCs w:val="22"/>
        </w:rPr>
        <w:t xml:space="preserve"> muscle</w:t>
      </w:r>
      <w:r w:rsidR="00640C8D">
        <w:rPr>
          <w:rFonts w:ascii="Arial" w:hAnsi="Arial" w:cs="Arial"/>
          <w:b/>
          <w:sz w:val="22"/>
          <w:szCs w:val="22"/>
        </w:rPr>
        <w:t>) at the site of clinical swelling in right submandibular region. No internal vascularity is noted.</w:t>
      </w:r>
    </w:p>
    <w:p w:rsidR="00640C8D" w:rsidRPr="00D06A6A" w:rsidRDefault="00640C8D" w:rsidP="00ED10AC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640C8D" w:rsidRDefault="00640C8D" w:rsidP="00640C8D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 w:rsidRPr="00D06A6A">
        <w:rPr>
          <w:rFonts w:ascii="Arial" w:hAnsi="Arial" w:cs="Arial"/>
          <w:b/>
          <w:sz w:val="22"/>
          <w:szCs w:val="22"/>
        </w:rPr>
        <w:t>Multiple enlarged</w:t>
      </w:r>
      <w:r>
        <w:rPr>
          <w:rFonts w:ascii="Arial" w:hAnsi="Arial" w:cs="Arial"/>
          <w:b/>
          <w:sz w:val="22"/>
          <w:szCs w:val="22"/>
        </w:rPr>
        <w:t xml:space="preserve"> right</w:t>
      </w:r>
      <w:r w:rsidRPr="00D06A6A">
        <w:rPr>
          <w:rFonts w:ascii="Arial" w:hAnsi="Arial" w:cs="Arial"/>
          <w:b/>
          <w:sz w:val="22"/>
          <w:szCs w:val="22"/>
        </w:rPr>
        <w:t xml:space="preserve"> submandibular, </w:t>
      </w:r>
      <w:r>
        <w:rPr>
          <w:rFonts w:ascii="Arial" w:hAnsi="Arial" w:cs="Arial"/>
          <w:b/>
          <w:sz w:val="22"/>
          <w:szCs w:val="22"/>
        </w:rPr>
        <w:t xml:space="preserve">upper cervical, </w:t>
      </w:r>
      <w:r w:rsidRPr="00D06A6A">
        <w:rPr>
          <w:rFonts w:ascii="Arial" w:hAnsi="Arial" w:cs="Arial"/>
          <w:b/>
          <w:sz w:val="22"/>
          <w:szCs w:val="22"/>
        </w:rPr>
        <w:t>posterior triangle</w:t>
      </w:r>
      <w:r>
        <w:rPr>
          <w:rFonts w:ascii="Arial" w:hAnsi="Arial" w:cs="Arial"/>
          <w:b/>
          <w:sz w:val="22"/>
          <w:szCs w:val="22"/>
        </w:rPr>
        <w:t>, lymph nodes (largest ~19.7X10mm) are noted.</w:t>
      </w:r>
    </w:p>
    <w:p w:rsidR="00D06A6A" w:rsidRDefault="00D06A6A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3458" w:rsidRPr="00572A62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Normal size of the right and left lobe of thyroid is seen. Homogeneous echo-texture is noted in the parenchyma. No abnormal echo or nodule is detected. Normal relationship is noted with the strap muscles and trachea.</w:t>
      </w:r>
      <w:r>
        <w:rPr>
          <w:rFonts w:ascii="Arial" w:hAnsi="Arial" w:cs="Arial"/>
          <w:sz w:val="22"/>
          <w:szCs w:val="22"/>
        </w:rPr>
        <w:t xml:space="preserve"> </w:t>
      </w:r>
    </w:p>
    <w:p w:rsidR="00DE3458" w:rsidRPr="00572A62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3458" w:rsidRDefault="00ED10AC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Bilateral</w:t>
      </w:r>
      <w:r w:rsidR="00DE3458">
        <w:rPr>
          <w:rFonts w:ascii="Arial" w:hAnsi="Arial" w:cs="Arial"/>
          <w:sz w:val="22"/>
          <w:szCs w:val="22"/>
        </w:rPr>
        <w:t xml:space="preserve"> </w:t>
      </w:r>
      <w:r w:rsidR="00DE3458" w:rsidRPr="00572A62">
        <w:rPr>
          <w:rFonts w:ascii="Arial" w:hAnsi="Arial" w:cs="Arial"/>
          <w:sz w:val="22"/>
          <w:szCs w:val="22"/>
        </w:rPr>
        <w:t xml:space="preserve">parotid glands are normal size. </w:t>
      </w:r>
    </w:p>
    <w:p w:rsidR="00DE3458" w:rsidRDefault="00DE3458" w:rsidP="00ED10A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DE3458" w:rsidRDefault="00DE3458" w:rsidP="00ED10A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640C8D" w:rsidRPr="00640C8D" w:rsidRDefault="00DE3458" w:rsidP="00640C8D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proofErr w:type="spellStart"/>
      <w:r w:rsidR="00640C8D" w:rsidRPr="00640C8D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640C8D" w:rsidRPr="00640C8D">
        <w:rPr>
          <w:rFonts w:ascii="Arial" w:hAnsi="Arial" w:cs="Arial"/>
          <w:b/>
          <w:i/>
          <w:sz w:val="22"/>
          <w:szCs w:val="22"/>
        </w:rPr>
        <w:t>) Heterogenous area consisting fluid with internal echoes in intramuscular plane (digastric muscle) at the site of clinical swelling in right submandibular region – Abscess.</w:t>
      </w:r>
    </w:p>
    <w:p w:rsidR="00CE107B" w:rsidRPr="00640C8D" w:rsidRDefault="00640C8D" w:rsidP="00640C8D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640C8D">
        <w:rPr>
          <w:rFonts w:ascii="Arial" w:hAnsi="Arial" w:cs="Arial"/>
          <w:b/>
          <w:bCs/>
          <w:i/>
          <w:iCs/>
        </w:rPr>
        <w:t xml:space="preserve">ii) </w:t>
      </w:r>
      <w:r w:rsidRPr="00640C8D">
        <w:rPr>
          <w:rFonts w:ascii="Arial" w:hAnsi="Arial" w:cs="Arial"/>
          <w:b/>
          <w:i/>
          <w:sz w:val="22"/>
          <w:szCs w:val="22"/>
        </w:rPr>
        <w:t xml:space="preserve">Multiple enlarged </w:t>
      </w:r>
      <w:r>
        <w:rPr>
          <w:rFonts w:ascii="Arial" w:hAnsi="Arial" w:cs="Arial"/>
          <w:b/>
          <w:i/>
          <w:sz w:val="22"/>
          <w:szCs w:val="22"/>
        </w:rPr>
        <w:t xml:space="preserve">right </w:t>
      </w:r>
      <w:r w:rsidRPr="00640C8D">
        <w:rPr>
          <w:rFonts w:ascii="Arial" w:hAnsi="Arial" w:cs="Arial"/>
          <w:b/>
          <w:i/>
          <w:sz w:val="22"/>
          <w:szCs w:val="22"/>
        </w:rPr>
        <w:t xml:space="preserve">submandibular, </w:t>
      </w:r>
      <w:r>
        <w:rPr>
          <w:rFonts w:ascii="Arial" w:hAnsi="Arial" w:cs="Arial"/>
          <w:b/>
          <w:i/>
          <w:sz w:val="22"/>
          <w:szCs w:val="22"/>
        </w:rPr>
        <w:t xml:space="preserve">upper cervical &amp; </w:t>
      </w:r>
      <w:r w:rsidRPr="00640C8D">
        <w:rPr>
          <w:rFonts w:ascii="Arial" w:hAnsi="Arial" w:cs="Arial"/>
          <w:b/>
          <w:i/>
          <w:sz w:val="22"/>
          <w:szCs w:val="22"/>
        </w:rPr>
        <w:t>posterior triangle, lymph nodes.</w:t>
      </w:r>
    </w:p>
    <w:p w:rsidR="00905E4E" w:rsidRPr="00CE107B" w:rsidRDefault="00905E4E" w:rsidP="00905E4E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242"/>
    <w:rsid w:val="00085BC8"/>
    <w:rsid w:val="000A2225"/>
    <w:rsid w:val="000B7E97"/>
    <w:rsid w:val="000C005C"/>
    <w:rsid w:val="000C6A67"/>
    <w:rsid w:val="000D299F"/>
    <w:rsid w:val="000D4222"/>
    <w:rsid w:val="000E5E98"/>
    <w:rsid w:val="000F504E"/>
    <w:rsid w:val="001113C0"/>
    <w:rsid w:val="00122339"/>
    <w:rsid w:val="00142352"/>
    <w:rsid w:val="0016423B"/>
    <w:rsid w:val="0016733E"/>
    <w:rsid w:val="00194FBF"/>
    <w:rsid w:val="001B0216"/>
    <w:rsid w:val="001B064C"/>
    <w:rsid w:val="001B1B57"/>
    <w:rsid w:val="001D41FE"/>
    <w:rsid w:val="001D54F2"/>
    <w:rsid w:val="001E537C"/>
    <w:rsid w:val="001F07F1"/>
    <w:rsid w:val="002139B3"/>
    <w:rsid w:val="00224D8D"/>
    <w:rsid w:val="00243B1D"/>
    <w:rsid w:val="00247621"/>
    <w:rsid w:val="0025229C"/>
    <w:rsid w:val="002614F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0D75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553FD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65269"/>
    <w:rsid w:val="005702E0"/>
    <w:rsid w:val="00572A62"/>
    <w:rsid w:val="00583BF1"/>
    <w:rsid w:val="005865B7"/>
    <w:rsid w:val="005A0C7B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0C8D"/>
    <w:rsid w:val="00677AB0"/>
    <w:rsid w:val="0068564B"/>
    <w:rsid w:val="00693FAE"/>
    <w:rsid w:val="00694610"/>
    <w:rsid w:val="006A552C"/>
    <w:rsid w:val="006C4B6B"/>
    <w:rsid w:val="006E6DE9"/>
    <w:rsid w:val="006E740E"/>
    <w:rsid w:val="0070275E"/>
    <w:rsid w:val="00711E99"/>
    <w:rsid w:val="00713F39"/>
    <w:rsid w:val="00727573"/>
    <w:rsid w:val="007357FF"/>
    <w:rsid w:val="007822FF"/>
    <w:rsid w:val="007B59CD"/>
    <w:rsid w:val="007B6379"/>
    <w:rsid w:val="007C125F"/>
    <w:rsid w:val="007C5611"/>
    <w:rsid w:val="007D3687"/>
    <w:rsid w:val="007E4FB5"/>
    <w:rsid w:val="007E7F20"/>
    <w:rsid w:val="008116B2"/>
    <w:rsid w:val="0084781B"/>
    <w:rsid w:val="00870344"/>
    <w:rsid w:val="00882861"/>
    <w:rsid w:val="008C7EFD"/>
    <w:rsid w:val="008D5AF1"/>
    <w:rsid w:val="008D6F16"/>
    <w:rsid w:val="008F7A0C"/>
    <w:rsid w:val="00905E4E"/>
    <w:rsid w:val="00924951"/>
    <w:rsid w:val="009276B7"/>
    <w:rsid w:val="00974015"/>
    <w:rsid w:val="00994AEC"/>
    <w:rsid w:val="009A3DCA"/>
    <w:rsid w:val="009E6EEB"/>
    <w:rsid w:val="00A06B47"/>
    <w:rsid w:val="00A15487"/>
    <w:rsid w:val="00A23011"/>
    <w:rsid w:val="00A34E09"/>
    <w:rsid w:val="00A36AA7"/>
    <w:rsid w:val="00A44D8F"/>
    <w:rsid w:val="00A926B1"/>
    <w:rsid w:val="00AF7958"/>
    <w:rsid w:val="00B1409D"/>
    <w:rsid w:val="00B25461"/>
    <w:rsid w:val="00B46AB1"/>
    <w:rsid w:val="00B50F12"/>
    <w:rsid w:val="00B51BC7"/>
    <w:rsid w:val="00B751C1"/>
    <w:rsid w:val="00B87DE3"/>
    <w:rsid w:val="00BE3017"/>
    <w:rsid w:val="00BE5947"/>
    <w:rsid w:val="00BE74CF"/>
    <w:rsid w:val="00C407D6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E107B"/>
    <w:rsid w:val="00CF3E64"/>
    <w:rsid w:val="00CF5DED"/>
    <w:rsid w:val="00D06A6A"/>
    <w:rsid w:val="00D1276A"/>
    <w:rsid w:val="00D13C38"/>
    <w:rsid w:val="00D24FCA"/>
    <w:rsid w:val="00D362A6"/>
    <w:rsid w:val="00D46287"/>
    <w:rsid w:val="00D578E7"/>
    <w:rsid w:val="00D62237"/>
    <w:rsid w:val="00D64CC8"/>
    <w:rsid w:val="00D72174"/>
    <w:rsid w:val="00D7461A"/>
    <w:rsid w:val="00D75330"/>
    <w:rsid w:val="00DA7D54"/>
    <w:rsid w:val="00DB3284"/>
    <w:rsid w:val="00DB6A0A"/>
    <w:rsid w:val="00DB76FC"/>
    <w:rsid w:val="00DC06DF"/>
    <w:rsid w:val="00DE3458"/>
    <w:rsid w:val="00DF257A"/>
    <w:rsid w:val="00E16ABA"/>
    <w:rsid w:val="00E23243"/>
    <w:rsid w:val="00E255E0"/>
    <w:rsid w:val="00E2666E"/>
    <w:rsid w:val="00E415CD"/>
    <w:rsid w:val="00E455C2"/>
    <w:rsid w:val="00E563E7"/>
    <w:rsid w:val="00E636F7"/>
    <w:rsid w:val="00E6748A"/>
    <w:rsid w:val="00E72E31"/>
    <w:rsid w:val="00E74301"/>
    <w:rsid w:val="00E76617"/>
    <w:rsid w:val="00E94CEC"/>
    <w:rsid w:val="00EB7390"/>
    <w:rsid w:val="00EC0236"/>
    <w:rsid w:val="00EC1A7A"/>
    <w:rsid w:val="00EC46BC"/>
    <w:rsid w:val="00EC5C19"/>
    <w:rsid w:val="00ED10AC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810FB"/>
    <w:rsid w:val="00F91B20"/>
    <w:rsid w:val="00F951B2"/>
    <w:rsid w:val="00FC0876"/>
    <w:rsid w:val="00FC44FC"/>
    <w:rsid w:val="00FC60E2"/>
    <w:rsid w:val="00FC71B6"/>
    <w:rsid w:val="00FC7BF0"/>
    <w:rsid w:val="00FD0AA9"/>
    <w:rsid w:val="00FE3304"/>
    <w:rsid w:val="00FF1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2022-03-08T09:52:00Z</cp:lastPrinted>
  <dcterms:created xsi:type="dcterms:W3CDTF">2022-03-09T05:28:00Z</dcterms:created>
  <dcterms:modified xsi:type="dcterms:W3CDTF">2022-03-09T05:28:00Z</dcterms:modified>
</cp:coreProperties>
</file>