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24B7" w:rsidRDefault="003A24B7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C84BA9" w:rsidRDefault="00C84BA9" w:rsidP="00C84BA9">
      <w:pPr>
        <w:tabs>
          <w:tab w:val="left" w:pos="2595"/>
        </w:tabs>
        <w:rPr>
          <w:b/>
          <w:sz w:val="32"/>
          <w:szCs w:val="20"/>
          <w:u w:val="single"/>
          <w:lang w:val="fr-FR"/>
        </w:rPr>
      </w:pPr>
    </w:p>
    <w:p w:rsidR="000F0E07" w:rsidRPr="000F0E07" w:rsidRDefault="000F0E07" w:rsidP="00C84BA9">
      <w:pPr>
        <w:tabs>
          <w:tab w:val="left" w:pos="2595"/>
        </w:tabs>
        <w:rPr>
          <w:b/>
          <w:sz w:val="32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E81B6B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MR. ABDUL ANSARI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E81B6B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32 / M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595FD1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Dr. AJAY KR.JHA  M.B.B.S.,M.S.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E81B6B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10.06.2020</w:t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0C005C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635C0C" w:rsidRPr="00E76617" w:rsidRDefault="00635C0C" w:rsidP="00E76617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</w:p>
    <w:p w:rsidR="004E42EA" w:rsidRDefault="004E42EA" w:rsidP="00595FD1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Thank you for referring the case.</w:t>
      </w:r>
    </w:p>
    <w:p w:rsidR="004E42EA" w:rsidRDefault="004E42EA" w:rsidP="001977B6">
      <w:pPr>
        <w:autoSpaceDE w:val="0"/>
        <w:autoSpaceDN w:val="0"/>
        <w:adjustRightInd w:val="0"/>
        <w:ind w:left="810"/>
        <w:rPr>
          <w:rFonts w:ascii="Arial" w:hAnsi="Arial" w:cs="Arial"/>
          <w:color w:val="000000"/>
          <w:sz w:val="20"/>
          <w:szCs w:val="20"/>
        </w:rPr>
      </w:pPr>
    </w:p>
    <w:p w:rsidR="004E42EA" w:rsidRDefault="00337539" w:rsidP="004D31D5">
      <w:pPr>
        <w:autoSpaceDE w:val="0"/>
        <w:autoSpaceDN w:val="0"/>
        <w:adjustRightInd w:val="0"/>
        <w:ind w:left="2250" w:firstLine="63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b/>
          <w:color w:val="000000"/>
          <w:sz w:val="20"/>
          <w:szCs w:val="20"/>
          <w:u w:val="single"/>
        </w:rPr>
        <w:t xml:space="preserve">PLAIN </w:t>
      </w:r>
      <w:r w:rsidR="004E42EA" w:rsidRPr="00337539">
        <w:rPr>
          <w:rFonts w:ascii="Arial" w:hAnsi="Arial" w:cs="Arial"/>
          <w:b/>
          <w:color w:val="000000"/>
          <w:sz w:val="20"/>
          <w:szCs w:val="20"/>
          <w:u w:val="single"/>
        </w:rPr>
        <w:t xml:space="preserve">SCAN OF </w:t>
      </w:r>
      <w:r w:rsidR="00063FC3">
        <w:rPr>
          <w:rFonts w:ascii="Arial" w:hAnsi="Arial" w:cs="Arial"/>
          <w:b/>
          <w:color w:val="000000"/>
          <w:sz w:val="20"/>
          <w:szCs w:val="20"/>
          <w:u w:val="single"/>
        </w:rPr>
        <w:t>PELVIS</w:t>
      </w:r>
    </w:p>
    <w:p w:rsidR="004E42EA" w:rsidRDefault="004E42EA" w:rsidP="006D7498">
      <w:pPr>
        <w:autoSpaceDE w:val="0"/>
        <w:autoSpaceDN w:val="0"/>
        <w:adjustRightInd w:val="0"/>
        <w:ind w:left="810"/>
        <w:rPr>
          <w:rFonts w:ascii="Arial" w:hAnsi="Arial" w:cs="Arial"/>
          <w:color w:val="000000"/>
          <w:sz w:val="20"/>
          <w:szCs w:val="20"/>
        </w:rPr>
      </w:pPr>
    </w:p>
    <w:p w:rsidR="00063FC3" w:rsidRPr="004D31D5" w:rsidRDefault="00063FC3" w:rsidP="00063FC3">
      <w:pPr>
        <w:rPr>
          <w:sz w:val="22"/>
          <w:szCs w:val="22"/>
        </w:rPr>
      </w:pPr>
      <w:r w:rsidRPr="004D31D5">
        <w:rPr>
          <w:sz w:val="22"/>
          <w:szCs w:val="22"/>
        </w:rPr>
        <w:t>NCCT pelvis done by taking 5x5 mm axial &amp; coronal sections with 3D reconstructions.</w:t>
      </w:r>
    </w:p>
    <w:p w:rsidR="00063FC3" w:rsidRPr="004D31D5" w:rsidRDefault="00063FC3" w:rsidP="00063FC3">
      <w:pPr>
        <w:rPr>
          <w:sz w:val="22"/>
          <w:szCs w:val="22"/>
        </w:rPr>
      </w:pPr>
    </w:p>
    <w:p w:rsidR="00191C6A" w:rsidRPr="004D31D5" w:rsidRDefault="00191C6A" w:rsidP="00595FD1">
      <w:pPr>
        <w:rPr>
          <w:rFonts w:ascii="Arial" w:hAnsi="Arial" w:cs="Arial"/>
          <w:sz w:val="22"/>
          <w:szCs w:val="22"/>
        </w:rPr>
      </w:pPr>
      <w:r w:rsidRPr="004D31D5">
        <w:rPr>
          <w:rFonts w:ascii="Arial" w:hAnsi="Arial" w:cs="Arial"/>
          <w:sz w:val="22"/>
          <w:szCs w:val="22"/>
        </w:rPr>
        <w:t xml:space="preserve">Lytic destruction of left </w:t>
      </w:r>
      <w:r w:rsidR="00E64B47" w:rsidRPr="004D31D5">
        <w:rPr>
          <w:rFonts w:ascii="Arial" w:hAnsi="Arial" w:cs="Arial"/>
          <w:sz w:val="22"/>
          <w:szCs w:val="22"/>
        </w:rPr>
        <w:t>sacral</w:t>
      </w:r>
      <w:r w:rsidRPr="004D31D5">
        <w:rPr>
          <w:rFonts w:ascii="Arial" w:hAnsi="Arial" w:cs="Arial"/>
          <w:sz w:val="22"/>
          <w:szCs w:val="22"/>
        </w:rPr>
        <w:t xml:space="preserve"> al</w:t>
      </w:r>
      <w:r w:rsidR="004D31D5" w:rsidRPr="004D31D5">
        <w:rPr>
          <w:rFonts w:ascii="Arial" w:hAnsi="Arial" w:cs="Arial"/>
          <w:sz w:val="22"/>
          <w:szCs w:val="22"/>
        </w:rPr>
        <w:t>a and</w:t>
      </w:r>
      <w:r w:rsidRPr="004D31D5">
        <w:rPr>
          <w:rFonts w:ascii="Arial" w:hAnsi="Arial" w:cs="Arial"/>
          <w:sz w:val="22"/>
          <w:szCs w:val="22"/>
        </w:rPr>
        <w:t xml:space="preserve"> iliac </w:t>
      </w:r>
      <w:r w:rsidR="008204D4">
        <w:rPr>
          <w:rFonts w:ascii="Arial" w:hAnsi="Arial" w:cs="Arial"/>
          <w:sz w:val="22"/>
          <w:szCs w:val="22"/>
        </w:rPr>
        <w:t>bone</w:t>
      </w:r>
      <w:r w:rsidR="004D31D5" w:rsidRPr="004D31D5">
        <w:rPr>
          <w:rFonts w:ascii="Arial" w:hAnsi="Arial" w:cs="Arial"/>
          <w:sz w:val="22"/>
          <w:szCs w:val="22"/>
        </w:rPr>
        <w:t xml:space="preserve"> involving sacro-iliac </w:t>
      </w:r>
      <w:r w:rsidRPr="004D31D5">
        <w:rPr>
          <w:rFonts w:ascii="Arial" w:hAnsi="Arial" w:cs="Arial"/>
          <w:sz w:val="22"/>
          <w:szCs w:val="22"/>
        </w:rPr>
        <w:t>joint</w:t>
      </w:r>
      <w:r w:rsidR="00E64B47" w:rsidRPr="004D31D5">
        <w:rPr>
          <w:rFonts w:ascii="Arial" w:hAnsi="Arial" w:cs="Arial"/>
          <w:sz w:val="22"/>
          <w:szCs w:val="22"/>
        </w:rPr>
        <w:t xml:space="preserve"> is</w:t>
      </w:r>
      <w:r w:rsidRPr="004D31D5">
        <w:rPr>
          <w:rFonts w:ascii="Arial" w:hAnsi="Arial" w:cs="Arial"/>
          <w:sz w:val="22"/>
          <w:szCs w:val="22"/>
        </w:rPr>
        <w:t xml:space="preserve"> seen.</w:t>
      </w:r>
    </w:p>
    <w:p w:rsidR="00191C6A" w:rsidRPr="004D31D5" w:rsidRDefault="00191C6A" w:rsidP="00595FD1">
      <w:pPr>
        <w:rPr>
          <w:rFonts w:ascii="Arial" w:hAnsi="Arial" w:cs="Arial"/>
          <w:sz w:val="22"/>
          <w:szCs w:val="22"/>
        </w:rPr>
      </w:pPr>
    </w:p>
    <w:p w:rsidR="00191C6A" w:rsidRPr="004D31D5" w:rsidRDefault="00191C6A" w:rsidP="00595FD1">
      <w:pPr>
        <w:rPr>
          <w:rFonts w:ascii="Arial" w:hAnsi="Arial" w:cs="Arial"/>
          <w:sz w:val="22"/>
          <w:szCs w:val="22"/>
        </w:rPr>
      </w:pPr>
      <w:r w:rsidRPr="004D31D5">
        <w:rPr>
          <w:rFonts w:ascii="Arial" w:hAnsi="Arial" w:cs="Arial"/>
          <w:sz w:val="22"/>
          <w:szCs w:val="22"/>
        </w:rPr>
        <w:t xml:space="preserve">Peripherally enhancing area of fluid collection </w:t>
      </w:r>
      <w:r w:rsidR="00FF0BEB">
        <w:rPr>
          <w:rFonts w:ascii="Arial" w:hAnsi="Arial" w:cs="Arial"/>
          <w:sz w:val="22"/>
          <w:szCs w:val="22"/>
        </w:rPr>
        <w:t>(</w:t>
      </w:r>
      <w:r w:rsidR="00CB122D">
        <w:rPr>
          <w:rFonts w:ascii="Arial" w:hAnsi="Arial" w:cs="Arial"/>
          <w:sz w:val="22"/>
          <w:szCs w:val="22"/>
        </w:rPr>
        <w:t xml:space="preserve">largest </w:t>
      </w:r>
      <w:r w:rsidR="0081465D">
        <w:rPr>
          <w:rFonts w:ascii="Arial" w:hAnsi="Arial" w:cs="Arial"/>
          <w:sz w:val="22"/>
          <w:szCs w:val="22"/>
        </w:rPr>
        <w:t xml:space="preserve">~9.4X5.6X1.8cm, </w:t>
      </w:r>
      <w:r w:rsidR="000F0E07">
        <w:rPr>
          <w:rFonts w:ascii="Arial" w:hAnsi="Arial" w:cs="Arial"/>
          <w:sz w:val="22"/>
          <w:szCs w:val="22"/>
        </w:rPr>
        <w:t xml:space="preserve">volume </w:t>
      </w:r>
      <w:r w:rsidR="000F0E07" w:rsidRPr="004D31D5">
        <w:rPr>
          <w:rFonts w:ascii="Arial" w:hAnsi="Arial" w:cs="Arial"/>
          <w:sz w:val="22"/>
          <w:szCs w:val="22"/>
        </w:rPr>
        <w:t>~</w:t>
      </w:r>
      <w:r w:rsidR="00FF0BEB">
        <w:rPr>
          <w:rFonts w:ascii="Arial" w:hAnsi="Arial" w:cs="Arial"/>
          <w:sz w:val="22"/>
          <w:szCs w:val="22"/>
        </w:rPr>
        <w:t>48</w:t>
      </w:r>
      <w:r w:rsidRPr="004D31D5">
        <w:rPr>
          <w:rFonts w:ascii="Arial" w:hAnsi="Arial" w:cs="Arial"/>
          <w:sz w:val="22"/>
          <w:szCs w:val="22"/>
        </w:rPr>
        <w:t>cc</w:t>
      </w:r>
      <w:r w:rsidR="00FF0BEB">
        <w:rPr>
          <w:rFonts w:ascii="Arial" w:hAnsi="Arial" w:cs="Arial"/>
          <w:sz w:val="22"/>
          <w:szCs w:val="22"/>
        </w:rPr>
        <w:t xml:space="preserve"> in left psoas</w:t>
      </w:r>
      <w:r w:rsidRPr="004D31D5">
        <w:rPr>
          <w:rFonts w:ascii="Arial" w:hAnsi="Arial" w:cs="Arial"/>
          <w:sz w:val="22"/>
          <w:szCs w:val="22"/>
        </w:rPr>
        <w:t xml:space="preserve">) </w:t>
      </w:r>
      <w:r w:rsidR="000F0E07" w:rsidRPr="004D31D5">
        <w:rPr>
          <w:rFonts w:ascii="Arial" w:hAnsi="Arial" w:cs="Arial"/>
          <w:sz w:val="22"/>
          <w:szCs w:val="22"/>
        </w:rPr>
        <w:t>is</w:t>
      </w:r>
      <w:r w:rsidRPr="004D31D5">
        <w:rPr>
          <w:rFonts w:ascii="Arial" w:hAnsi="Arial" w:cs="Arial"/>
          <w:sz w:val="22"/>
          <w:szCs w:val="22"/>
        </w:rPr>
        <w:t xml:space="preserve"> noted</w:t>
      </w:r>
      <w:r w:rsidR="004D31D5" w:rsidRPr="004D31D5">
        <w:rPr>
          <w:rFonts w:ascii="Arial" w:hAnsi="Arial" w:cs="Arial"/>
          <w:sz w:val="22"/>
          <w:szCs w:val="22"/>
        </w:rPr>
        <w:t xml:space="preserve"> in left distal </w:t>
      </w:r>
      <w:r w:rsidRPr="004D31D5">
        <w:rPr>
          <w:rFonts w:ascii="Arial" w:hAnsi="Arial" w:cs="Arial"/>
          <w:sz w:val="22"/>
          <w:szCs w:val="22"/>
        </w:rPr>
        <w:t>psoas</w:t>
      </w:r>
      <w:r w:rsidR="004D31D5" w:rsidRPr="004D31D5">
        <w:rPr>
          <w:rFonts w:ascii="Arial" w:hAnsi="Arial" w:cs="Arial"/>
          <w:sz w:val="22"/>
          <w:szCs w:val="22"/>
        </w:rPr>
        <w:t>, left</w:t>
      </w:r>
      <w:r w:rsidRPr="004D31D5">
        <w:rPr>
          <w:rFonts w:ascii="Arial" w:hAnsi="Arial" w:cs="Arial"/>
          <w:sz w:val="22"/>
          <w:szCs w:val="22"/>
        </w:rPr>
        <w:t xml:space="preserve"> iliacus and </w:t>
      </w:r>
      <w:r w:rsidR="004D31D5" w:rsidRPr="004D31D5">
        <w:rPr>
          <w:rFonts w:ascii="Arial" w:hAnsi="Arial" w:cs="Arial"/>
          <w:sz w:val="22"/>
          <w:szCs w:val="22"/>
        </w:rPr>
        <w:t>erector spinae</w:t>
      </w:r>
      <w:r w:rsidR="000F0E07">
        <w:rPr>
          <w:rFonts w:ascii="Arial" w:hAnsi="Arial" w:cs="Arial"/>
          <w:sz w:val="22"/>
          <w:szCs w:val="22"/>
        </w:rPr>
        <w:t xml:space="preserve"> on left side</w:t>
      </w:r>
      <w:r w:rsidR="004D31D5" w:rsidRPr="004D31D5">
        <w:rPr>
          <w:rFonts w:ascii="Arial" w:hAnsi="Arial" w:cs="Arial"/>
          <w:sz w:val="22"/>
          <w:szCs w:val="22"/>
        </w:rPr>
        <w:t>.</w:t>
      </w:r>
    </w:p>
    <w:p w:rsidR="00E64B47" w:rsidRPr="004D31D5" w:rsidRDefault="00E64B47" w:rsidP="00595FD1">
      <w:pPr>
        <w:rPr>
          <w:rFonts w:ascii="Arial" w:hAnsi="Arial" w:cs="Arial"/>
          <w:sz w:val="22"/>
          <w:szCs w:val="22"/>
        </w:rPr>
      </w:pPr>
    </w:p>
    <w:p w:rsidR="00E64B47" w:rsidRPr="004D31D5" w:rsidRDefault="00E64B47" w:rsidP="00595FD1">
      <w:pPr>
        <w:rPr>
          <w:rFonts w:ascii="Arial" w:hAnsi="Arial" w:cs="Arial"/>
          <w:sz w:val="22"/>
          <w:szCs w:val="22"/>
        </w:rPr>
      </w:pPr>
      <w:r w:rsidRPr="004D31D5">
        <w:rPr>
          <w:rFonts w:ascii="Arial" w:hAnsi="Arial" w:cs="Arial"/>
          <w:sz w:val="22"/>
          <w:szCs w:val="22"/>
        </w:rPr>
        <w:t>Another peripherally enhancing area of fluid collection</w:t>
      </w:r>
      <w:r w:rsidR="00CB122D">
        <w:rPr>
          <w:rFonts w:ascii="Arial" w:hAnsi="Arial" w:cs="Arial"/>
          <w:sz w:val="22"/>
          <w:szCs w:val="22"/>
        </w:rPr>
        <w:t xml:space="preserve"> (</w:t>
      </w:r>
      <w:r w:rsidR="000F0E07">
        <w:rPr>
          <w:rFonts w:ascii="Arial" w:hAnsi="Arial" w:cs="Arial"/>
          <w:sz w:val="22"/>
          <w:szCs w:val="22"/>
        </w:rPr>
        <w:t>~</w:t>
      </w:r>
      <w:r w:rsidR="00CB122D">
        <w:rPr>
          <w:rFonts w:ascii="Arial" w:hAnsi="Arial" w:cs="Arial"/>
          <w:sz w:val="22"/>
          <w:szCs w:val="22"/>
        </w:rPr>
        <w:t xml:space="preserve">6.4X4.7X4.4cm, volume </w:t>
      </w:r>
      <w:r w:rsidR="00BD01C2">
        <w:rPr>
          <w:rFonts w:ascii="Arial" w:hAnsi="Arial" w:cs="Arial"/>
          <w:sz w:val="22"/>
          <w:szCs w:val="22"/>
        </w:rPr>
        <w:t>~71.5</w:t>
      </w:r>
      <w:r w:rsidRPr="004D31D5">
        <w:rPr>
          <w:rFonts w:ascii="Arial" w:hAnsi="Arial" w:cs="Arial"/>
          <w:sz w:val="22"/>
          <w:szCs w:val="22"/>
        </w:rPr>
        <w:t>cc) is noted in left upper gluteal region in subcutaneous plane.</w:t>
      </w:r>
    </w:p>
    <w:p w:rsidR="00191C6A" w:rsidRPr="004D31D5" w:rsidRDefault="00191C6A" w:rsidP="00595FD1">
      <w:pPr>
        <w:rPr>
          <w:rFonts w:ascii="Arial" w:hAnsi="Arial" w:cs="Arial"/>
          <w:sz w:val="22"/>
          <w:szCs w:val="22"/>
        </w:rPr>
      </w:pPr>
    </w:p>
    <w:p w:rsidR="00B5315B" w:rsidRPr="004D31D5" w:rsidRDefault="000F0E07" w:rsidP="00595FD1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Right</w:t>
      </w:r>
      <w:r w:rsidRPr="004D31D5">
        <w:rPr>
          <w:rFonts w:ascii="Arial" w:hAnsi="Arial" w:cs="Arial"/>
          <w:sz w:val="22"/>
          <w:szCs w:val="22"/>
        </w:rPr>
        <w:t xml:space="preserve"> ilio-psoas muscles appear</w:t>
      </w:r>
      <w:r w:rsidR="00B5315B" w:rsidRPr="004D31D5">
        <w:rPr>
          <w:rFonts w:ascii="Arial" w:hAnsi="Arial" w:cs="Arial"/>
          <w:sz w:val="22"/>
          <w:szCs w:val="22"/>
        </w:rPr>
        <w:t xml:space="preserve"> normal.</w:t>
      </w:r>
    </w:p>
    <w:p w:rsidR="00595FD1" w:rsidRPr="004D31D5" w:rsidRDefault="00595FD1" w:rsidP="00595FD1">
      <w:pPr>
        <w:rPr>
          <w:rFonts w:ascii="Arial" w:hAnsi="Arial" w:cs="Arial"/>
          <w:sz w:val="22"/>
          <w:szCs w:val="22"/>
        </w:rPr>
      </w:pPr>
    </w:p>
    <w:p w:rsidR="00B5315B" w:rsidRPr="004D31D5" w:rsidRDefault="00B5315B" w:rsidP="00B5315B">
      <w:pPr>
        <w:rPr>
          <w:rFonts w:ascii="Arial" w:hAnsi="Arial" w:cs="Arial"/>
          <w:sz w:val="22"/>
          <w:szCs w:val="22"/>
        </w:rPr>
      </w:pPr>
      <w:r w:rsidRPr="004D31D5">
        <w:rPr>
          <w:rFonts w:ascii="Arial" w:hAnsi="Arial" w:cs="Arial"/>
          <w:sz w:val="22"/>
          <w:szCs w:val="22"/>
        </w:rPr>
        <w:t>No collection or SOL noted in parietal layers of anterior abdominal wall.</w:t>
      </w:r>
    </w:p>
    <w:p w:rsidR="00B5315B" w:rsidRPr="004D31D5" w:rsidRDefault="00B5315B" w:rsidP="00B5315B">
      <w:pPr>
        <w:rPr>
          <w:rFonts w:ascii="Arial" w:hAnsi="Arial" w:cs="Arial"/>
          <w:sz w:val="22"/>
          <w:szCs w:val="22"/>
        </w:rPr>
      </w:pPr>
    </w:p>
    <w:p w:rsidR="004D31D5" w:rsidRPr="004D31D5" w:rsidRDefault="000F0E07" w:rsidP="004D31D5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Rest of the s</w:t>
      </w:r>
      <w:r w:rsidR="004D31D5" w:rsidRPr="004D31D5">
        <w:rPr>
          <w:rFonts w:ascii="Arial" w:hAnsi="Arial" w:cs="Arial"/>
          <w:sz w:val="22"/>
          <w:szCs w:val="22"/>
        </w:rPr>
        <w:t xml:space="preserve">acral bones and visualised part of femur appears normal </w:t>
      </w:r>
      <w:r w:rsidR="004D31D5" w:rsidRPr="004D31D5">
        <w:rPr>
          <w:rFonts w:ascii="Arial" w:hAnsi="Arial" w:cs="Arial"/>
          <w:iCs/>
          <w:sz w:val="22"/>
          <w:szCs w:val="22"/>
        </w:rPr>
        <w:t>in morphology and attenuation</w:t>
      </w:r>
    </w:p>
    <w:p w:rsidR="004D31D5" w:rsidRPr="004D31D5" w:rsidRDefault="004D31D5" w:rsidP="004D31D5">
      <w:pPr>
        <w:rPr>
          <w:rFonts w:ascii="Arial" w:hAnsi="Arial" w:cs="Arial"/>
          <w:sz w:val="22"/>
          <w:szCs w:val="22"/>
        </w:rPr>
      </w:pPr>
    </w:p>
    <w:p w:rsidR="004D31D5" w:rsidRPr="004D31D5" w:rsidRDefault="000F0E07" w:rsidP="004D31D5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Bilateral</w:t>
      </w:r>
      <w:r w:rsidR="004D31D5" w:rsidRPr="004D31D5">
        <w:rPr>
          <w:rFonts w:ascii="Arial" w:hAnsi="Arial" w:cs="Arial"/>
          <w:sz w:val="22"/>
          <w:szCs w:val="22"/>
        </w:rPr>
        <w:t xml:space="preserve"> hip joint space is normal.</w:t>
      </w:r>
    </w:p>
    <w:p w:rsidR="004D31D5" w:rsidRPr="004D31D5" w:rsidRDefault="004D31D5" w:rsidP="004D31D5">
      <w:pPr>
        <w:rPr>
          <w:rFonts w:ascii="Arial" w:hAnsi="Arial" w:cs="Arial"/>
          <w:sz w:val="22"/>
          <w:szCs w:val="22"/>
        </w:rPr>
      </w:pPr>
    </w:p>
    <w:p w:rsidR="004D31D5" w:rsidRPr="004D31D5" w:rsidRDefault="004D31D5" w:rsidP="004D31D5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4D31D5">
        <w:rPr>
          <w:rFonts w:ascii="Arial" w:hAnsi="Arial" w:cs="Arial"/>
          <w:i/>
          <w:iCs/>
          <w:color w:val="000000"/>
          <w:sz w:val="22"/>
          <w:szCs w:val="22"/>
          <w:u w:val="single"/>
        </w:rPr>
        <w:t xml:space="preserve">BLADDER: </w:t>
      </w:r>
      <w:r w:rsidRPr="004D31D5">
        <w:rPr>
          <w:rFonts w:ascii="Arial" w:hAnsi="Arial" w:cs="Arial"/>
          <w:color w:val="000000"/>
          <w:sz w:val="22"/>
          <w:szCs w:val="22"/>
        </w:rPr>
        <w:t>Normal shape and size of the bladder is seen. No intraluminal density is detected.</w:t>
      </w:r>
    </w:p>
    <w:p w:rsidR="004D31D5" w:rsidRPr="004D31D5" w:rsidRDefault="004D31D5" w:rsidP="004D31D5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4D31D5" w:rsidRPr="004D31D5" w:rsidRDefault="004D31D5" w:rsidP="004D31D5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4D31D5">
        <w:rPr>
          <w:rFonts w:ascii="Arial" w:hAnsi="Arial" w:cs="Arial"/>
          <w:sz w:val="22"/>
          <w:szCs w:val="22"/>
          <w:u w:val="single"/>
        </w:rPr>
        <w:t>PROSTATE</w:t>
      </w:r>
      <w:r w:rsidRPr="004D31D5">
        <w:rPr>
          <w:rFonts w:ascii="Arial" w:hAnsi="Arial" w:cs="Arial"/>
          <w:sz w:val="22"/>
          <w:szCs w:val="22"/>
        </w:rPr>
        <w:t>: Normal dimension of the prostate is seen. Homogenous attenuation of the prostate is noted. Volume of the prostate is 16cc.</w:t>
      </w:r>
    </w:p>
    <w:p w:rsidR="004D31D5" w:rsidRPr="004D31D5" w:rsidRDefault="004D31D5" w:rsidP="004D31D5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4D31D5" w:rsidRPr="004D31D5" w:rsidRDefault="004D31D5" w:rsidP="004D31D5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4D31D5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GASTROINTESTINAL SYSTEMS</w:t>
      </w:r>
      <w:r w:rsidRPr="004D31D5">
        <w:rPr>
          <w:rFonts w:ascii="Arial" w:hAnsi="Arial" w:cs="Arial"/>
          <w:color w:val="000000"/>
          <w:sz w:val="22"/>
          <w:szCs w:val="22"/>
        </w:rPr>
        <w:t>: No abnormality is seen in the visualised intestine.</w:t>
      </w:r>
    </w:p>
    <w:p w:rsidR="004D31D5" w:rsidRPr="004D31D5" w:rsidRDefault="004D31D5" w:rsidP="004D31D5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4D31D5" w:rsidRPr="004D31D5" w:rsidRDefault="004D31D5" w:rsidP="004D31D5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4D31D5">
        <w:rPr>
          <w:rFonts w:ascii="Arial" w:hAnsi="Arial" w:cs="Arial"/>
          <w:color w:val="000000"/>
          <w:sz w:val="22"/>
          <w:szCs w:val="22"/>
        </w:rPr>
        <w:t>No evidence of free fluid in pelvis. No enlarged lymph nodes are seen in pelvis.</w:t>
      </w:r>
    </w:p>
    <w:p w:rsidR="00B5315B" w:rsidRDefault="00B5315B" w:rsidP="00595FD1">
      <w:pPr>
        <w:rPr>
          <w:rFonts w:ascii="Arial" w:hAnsi="Arial" w:cs="Arial"/>
          <w:sz w:val="22"/>
          <w:szCs w:val="22"/>
        </w:rPr>
      </w:pPr>
    </w:p>
    <w:p w:rsidR="00EB7390" w:rsidRDefault="00A82D8E" w:rsidP="000F0E07">
      <w:pPr>
        <w:autoSpaceDE w:val="0"/>
        <w:autoSpaceDN w:val="0"/>
        <w:adjustRightInd w:val="0"/>
        <w:ind w:left="1440" w:hanging="1440"/>
        <w:rPr>
          <w:rFonts w:ascii="Arial" w:hAnsi="Arial" w:cs="Arial"/>
          <w:i/>
          <w:iCs/>
          <w:sz w:val="22"/>
          <w:szCs w:val="22"/>
        </w:rPr>
      </w:pPr>
      <w:r w:rsidRPr="00A82D8E">
        <w:rPr>
          <w:rFonts w:ascii="Arial" w:hAnsi="Arial" w:cs="Arial"/>
          <w:b/>
          <w:bCs/>
          <w:i/>
          <w:iCs/>
          <w:color w:val="000000"/>
          <w:sz w:val="22"/>
          <w:szCs w:val="22"/>
          <w:u w:val="single"/>
        </w:rPr>
        <w:t>REMARK</w:t>
      </w:r>
      <w:r w:rsidRPr="00A82D8E">
        <w:rPr>
          <w:rFonts w:ascii="Arial" w:hAnsi="Arial" w:cs="Arial"/>
          <w:sz w:val="22"/>
          <w:szCs w:val="22"/>
        </w:rPr>
        <w:t xml:space="preserve">:  </w:t>
      </w:r>
      <w:r w:rsidRPr="00A82D8E">
        <w:rPr>
          <w:rFonts w:ascii="Arial" w:hAnsi="Arial" w:cs="Arial"/>
          <w:i/>
          <w:iCs/>
          <w:sz w:val="22"/>
          <w:szCs w:val="22"/>
        </w:rPr>
        <w:tab/>
        <w:t xml:space="preserve"> </w:t>
      </w:r>
      <w:r w:rsidR="00D94C4C">
        <w:rPr>
          <w:rFonts w:ascii="Arial" w:hAnsi="Arial" w:cs="Arial"/>
          <w:b/>
          <w:i/>
          <w:iCs/>
          <w:sz w:val="22"/>
          <w:szCs w:val="22"/>
        </w:rPr>
        <w:t>Osteomyel</w:t>
      </w:r>
      <w:r w:rsidR="004D31D5">
        <w:rPr>
          <w:rFonts w:ascii="Arial" w:hAnsi="Arial" w:cs="Arial"/>
          <w:b/>
          <w:i/>
          <w:iCs/>
          <w:sz w:val="22"/>
          <w:szCs w:val="22"/>
        </w:rPr>
        <w:t>itis involving left sacral ala &amp; iliac bones involving sacro-iliac joint</w:t>
      </w:r>
      <w:r w:rsidR="00D94C4C">
        <w:rPr>
          <w:rFonts w:ascii="Arial" w:hAnsi="Arial" w:cs="Arial"/>
          <w:b/>
          <w:i/>
          <w:iCs/>
          <w:sz w:val="22"/>
          <w:szCs w:val="22"/>
        </w:rPr>
        <w:t xml:space="preserve"> </w:t>
      </w:r>
      <w:r w:rsidR="000F0E07">
        <w:rPr>
          <w:rFonts w:ascii="Arial" w:hAnsi="Arial" w:cs="Arial"/>
          <w:b/>
          <w:i/>
          <w:iCs/>
          <w:sz w:val="22"/>
          <w:szCs w:val="22"/>
        </w:rPr>
        <w:t>with abscess formation in left distal psoas, iliacus, erector spinae &amp; left upper gluteal region (in subcutaneous plan</w:t>
      </w:r>
      <w:r w:rsidR="00445ED5">
        <w:rPr>
          <w:rFonts w:ascii="Arial" w:hAnsi="Arial" w:cs="Arial"/>
          <w:b/>
          <w:i/>
          <w:iCs/>
          <w:sz w:val="22"/>
          <w:szCs w:val="22"/>
        </w:rPr>
        <w:t>e</w:t>
      </w:r>
      <w:r w:rsidR="000F0E07">
        <w:rPr>
          <w:rFonts w:ascii="Arial" w:hAnsi="Arial" w:cs="Arial"/>
          <w:b/>
          <w:i/>
          <w:iCs/>
          <w:sz w:val="22"/>
          <w:szCs w:val="22"/>
        </w:rPr>
        <w:t>).</w:t>
      </w:r>
    </w:p>
    <w:p w:rsidR="004E42EA" w:rsidRPr="00A82D8E" w:rsidRDefault="004E42EA" w:rsidP="004E42EA">
      <w:pPr>
        <w:autoSpaceDE w:val="0"/>
        <w:autoSpaceDN w:val="0"/>
        <w:adjustRightInd w:val="0"/>
        <w:ind w:left="720" w:firstLine="720"/>
        <w:jc w:val="both"/>
        <w:rPr>
          <w:rFonts w:ascii="Arial" w:hAnsi="Arial" w:cs="Arial"/>
          <w:i/>
          <w:iCs/>
          <w:sz w:val="22"/>
          <w:szCs w:val="22"/>
        </w:rPr>
      </w:pPr>
    </w:p>
    <w:p w:rsidR="00635C0C" w:rsidRPr="00A82D8E" w:rsidRDefault="005C3285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  <w:sz w:val="22"/>
          <w:szCs w:val="22"/>
        </w:rPr>
      </w:pPr>
      <w:r w:rsidRPr="00A82D8E">
        <w:rPr>
          <w:rFonts w:ascii="Arial" w:hAnsi="Arial" w:cs="Arial"/>
          <w:i/>
          <w:iCs/>
          <w:sz w:val="22"/>
          <w:szCs w:val="22"/>
        </w:rPr>
        <w:t xml:space="preserve"> </w:t>
      </w:r>
      <w:r w:rsidR="00A82D8E">
        <w:rPr>
          <w:rFonts w:ascii="Arial" w:hAnsi="Arial" w:cs="Arial"/>
          <w:i/>
          <w:iCs/>
          <w:sz w:val="22"/>
          <w:szCs w:val="22"/>
        </w:rPr>
        <w:tab/>
      </w:r>
      <w:r w:rsidR="00792CE7">
        <w:rPr>
          <w:rFonts w:ascii="Arial" w:hAnsi="Arial" w:cs="Arial"/>
          <w:i/>
          <w:iCs/>
          <w:sz w:val="22"/>
          <w:szCs w:val="22"/>
        </w:rPr>
        <w:tab/>
      </w:r>
      <w:r w:rsidR="00792CE7">
        <w:rPr>
          <w:rFonts w:ascii="Arial" w:hAnsi="Arial" w:cs="Arial"/>
          <w:i/>
          <w:iCs/>
          <w:sz w:val="22"/>
          <w:szCs w:val="22"/>
        </w:rPr>
        <w:tab/>
      </w:r>
      <w:r w:rsidR="00792CE7">
        <w:rPr>
          <w:rFonts w:ascii="Arial" w:hAnsi="Arial" w:cs="Arial"/>
          <w:i/>
          <w:iCs/>
          <w:sz w:val="22"/>
          <w:szCs w:val="22"/>
        </w:rPr>
        <w:tab/>
      </w:r>
      <w:r w:rsidR="00792CE7">
        <w:rPr>
          <w:rFonts w:ascii="Arial" w:hAnsi="Arial" w:cs="Arial"/>
          <w:i/>
          <w:iCs/>
          <w:sz w:val="22"/>
          <w:szCs w:val="22"/>
        </w:rPr>
        <w:tab/>
      </w:r>
      <w:r w:rsidR="00792CE7">
        <w:rPr>
          <w:rFonts w:ascii="Arial" w:hAnsi="Arial" w:cs="Arial"/>
          <w:i/>
          <w:iCs/>
          <w:sz w:val="22"/>
          <w:szCs w:val="22"/>
        </w:rPr>
        <w:tab/>
      </w:r>
      <w:r w:rsidR="00792CE7">
        <w:rPr>
          <w:rFonts w:ascii="Arial" w:hAnsi="Arial" w:cs="Arial"/>
          <w:i/>
          <w:iCs/>
          <w:sz w:val="22"/>
          <w:szCs w:val="22"/>
        </w:rPr>
        <w:tab/>
      </w:r>
      <w:r w:rsidR="00792CE7">
        <w:rPr>
          <w:rFonts w:ascii="Arial" w:hAnsi="Arial" w:cs="Arial"/>
          <w:i/>
          <w:iCs/>
          <w:sz w:val="22"/>
          <w:szCs w:val="22"/>
        </w:rPr>
        <w:tab/>
      </w:r>
      <w:r w:rsidR="00792CE7">
        <w:rPr>
          <w:rFonts w:ascii="Arial" w:hAnsi="Arial" w:cs="Arial"/>
          <w:i/>
          <w:iCs/>
          <w:sz w:val="22"/>
          <w:szCs w:val="22"/>
        </w:rPr>
        <w:tab/>
      </w:r>
      <w:r w:rsidR="00792CE7">
        <w:rPr>
          <w:rFonts w:ascii="Arial" w:hAnsi="Arial" w:cs="Arial"/>
          <w:i/>
          <w:iCs/>
          <w:sz w:val="22"/>
          <w:szCs w:val="22"/>
        </w:rPr>
        <w:tab/>
      </w:r>
      <w:r w:rsidR="00792CE7">
        <w:rPr>
          <w:rFonts w:ascii="Arial" w:hAnsi="Arial" w:cs="Arial"/>
          <w:i/>
          <w:iCs/>
          <w:sz w:val="22"/>
          <w:szCs w:val="22"/>
        </w:rPr>
        <w:tab/>
      </w:r>
      <w:r w:rsidR="00635C0C" w:rsidRPr="00A82D8E">
        <w:rPr>
          <w:rFonts w:ascii="Arial" w:hAnsi="Arial" w:cs="Arial"/>
          <w:i/>
          <w:iCs/>
          <w:sz w:val="22"/>
          <w:szCs w:val="22"/>
        </w:rPr>
        <w:t>Best regards,</w:t>
      </w: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635C0C" w:rsidRPr="006A3E53" w:rsidRDefault="00792CE7" w:rsidP="00792CE7">
      <w:pPr>
        <w:autoSpaceDE w:val="0"/>
        <w:autoSpaceDN w:val="0"/>
        <w:adjustRightInd w:val="0"/>
        <w:ind w:left="7200" w:firstLine="72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>
        <w:rPr>
          <w:rFonts w:ascii="Arial" w:hAnsi="Arial" w:cs="Arial"/>
          <w:b/>
          <w:bCs/>
          <w:i/>
          <w:iCs/>
          <w:sz w:val="22"/>
          <w:szCs w:val="22"/>
        </w:rPr>
        <w:t xml:space="preserve">   </w:t>
      </w:r>
      <w:r w:rsidR="00635C0C" w:rsidRPr="006A3E53">
        <w:rPr>
          <w:rFonts w:ascii="Arial" w:hAnsi="Arial" w:cs="Arial"/>
          <w:b/>
          <w:bCs/>
          <w:i/>
          <w:iCs/>
          <w:sz w:val="22"/>
          <w:szCs w:val="22"/>
        </w:rPr>
        <w:t>DR. Rajeev Ranjan</w:t>
      </w:r>
      <w:r w:rsidR="00635C0C" w:rsidRPr="006A3E53">
        <w:rPr>
          <w:rFonts w:ascii="Arial" w:hAnsi="Arial" w:cs="Arial"/>
          <w:b/>
          <w:bCs/>
          <w:i/>
          <w:iCs/>
          <w:sz w:val="22"/>
          <w:szCs w:val="22"/>
        </w:rPr>
        <w:tab/>
        <w:t xml:space="preserve">   </w:t>
      </w:r>
    </w:p>
    <w:p w:rsidR="00635C0C" w:rsidRPr="006A3E53" w:rsidRDefault="00792CE7" w:rsidP="00792CE7">
      <w:pPr>
        <w:pStyle w:val="Heading3"/>
        <w:ind w:left="7290" w:firstLine="630"/>
        <w:rPr>
          <w:b w:val="0"/>
          <w:i/>
          <w:sz w:val="22"/>
          <w:szCs w:val="22"/>
          <w:u w:val="none"/>
        </w:rPr>
      </w:pPr>
      <w:r>
        <w:rPr>
          <w:rFonts w:ascii="Arial" w:hAnsi="Arial" w:cs="Arial"/>
          <w:bCs/>
          <w:i/>
          <w:iCs/>
          <w:sz w:val="22"/>
          <w:szCs w:val="22"/>
          <w:u w:val="none"/>
        </w:rPr>
        <w:t xml:space="preserve">  </w:t>
      </w:r>
      <w:r w:rsidR="00635C0C" w:rsidRPr="006A3E53">
        <w:rPr>
          <w:rFonts w:ascii="Arial" w:hAnsi="Arial" w:cs="Arial"/>
          <w:bCs/>
          <w:i/>
          <w:iCs/>
          <w:sz w:val="22"/>
          <w:szCs w:val="22"/>
          <w:u w:val="none"/>
        </w:rPr>
        <w:t xml:space="preserve">MD (Radiodiagnosis) </w:t>
      </w:r>
    </w:p>
    <w:p w:rsidR="00194FBF" w:rsidRPr="00635C0C" w:rsidRDefault="00635C0C" w:rsidP="00635C0C">
      <w:pPr>
        <w:tabs>
          <w:tab w:val="left" w:pos="1710"/>
        </w:tabs>
      </w:pPr>
      <w:r>
        <w:tab/>
      </w:r>
    </w:p>
    <w:sectPr w:rsidR="00194FBF" w:rsidRPr="00635C0C" w:rsidSect="006A3E53">
      <w:pgSz w:w="12240" w:h="15840"/>
      <w:pgMar w:top="907" w:right="331" w:bottom="20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32435"/>
    <w:rsid w:val="00063FC3"/>
    <w:rsid w:val="00085BC8"/>
    <w:rsid w:val="000A2225"/>
    <w:rsid w:val="000C005C"/>
    <w:rsid w:val="000C6A67"/>
    <w:rsid w:val="000D4222"/>
    <w:rsid w:val="000E5E98"/>
    <w:rsid w:val="000F0DC0"/>
    <w:rsid w:val="000F0E07"/>
    <w:rsid w:val="00106F02"/>
    <w:rsid w:val="001113C0"/>
    <w:rsid w:val="0016423B"/>
    <w:rsid w:val="0016733E"/>
    <w:rsid w:val="001910CD"/>
    <w:rsid w:val="00191C6A"/>
    <w:rsid w:val="00194FBF"/>
    <w:rsid w:val="001977B6"/>
    <w:rsid w:val="001B0216"/>
    <w:rsid w:val="001B064C"/>
    <w:rsid w:val="001B1B57"/>
    <w:rsid w:val="001D54F2"/>
    <w:rsid w:val="001E537C"/>
    <w:rsid w:val="002139B3"/>
    <w:rsid w:val="00224D8D"/>
    <w:rsid w:val="00243B1D"/>
    <w:rsid w:val="00247621"/>
    <w:rsid w:val="00287808"/>
    <w:rsid w:val="00290D95"/>
    <w:rsid w:val="002962D7"/>
    <w:rsid w:val="002A5580"/>
    <w:rsid w:val="002B2CAC"/>
    <w:rsid w:val="002C4414"/>
    <w:rsid w:val="002C5984"/>
    <w:rsid w:val="002D76DF"/>
    <w:rsid w:val="002F250B"/>
    <w:rsid w:val="002F3276"/>
    <w:rsid w:val="002F735E"/>
    <w:rsid w:val="002F7A0D"/>
    <w:rsid w:val="00303342"/>
    <w:rsid w:val="00315626"/>
    <w:rsid w:val="00337539"/>
    <w:rsid w:val="00340752"/>
    <w:rsid w:val="00342B62"/>
    <w:rsid w:val="0034353E"/>
    <w:rsid w:val="0037177E"/>
    <w:rsid w:val="003725EA"/>
    <w:rsid w:val="00376691"/>
    <w:rsid w:val="00377589"/>
    <w:rsid w:val="0038775D"/>
    <w:rsid w:val="003A24B7"/>
    <w:rsid w:val="003B173E"/>
    <w:rsid w:val="003B17BF"/>
    <w:rsid w:val="003D4258"/>
    <w:rsid w:val="003E1942"/>
    <w:rsid w:val="003E5AAF"/>
    <w:rsid w:val="0040648C"/>
    <w:rsid w:val="00411F94"/>
    <w:rsid w:val="00423741"/>
    <w:rsid w:val="004319C4"/>
    <w:rsid w:val="004432DC"/>
    <w:rsid w:val="00445ED5"/>
    <w:rsid w:val="004649C9"/>
    <w:rsid w:val="0046568E"/>
    <w:rsid w:val="00467AAB"/>
    <w:rsid w:val="0047678E"/>
    <w:rsid w:val="004920E0"/>
    <w:rsid w:val="00496C67"/>
    <w:rsid w:val="004A4AC6"/>
    <w:rsid w:val="004A583A"/>
    <w:rsid w:val="004B7857"/>
    <w:rsid w:val="004C524D"/>
    <w:rsid w:val="004D31D5"/>
    <w:rsid w:val="004E42EA"/>
    <w:rsid w:val="00507669"/>
    <w:rsid w:val="00532390"/>
    <w:rsid w:val="00583BF1"/>
    <w:rsid w:val="00595AC0"/>
    <w:rsid w:val="00595FD1"/>
    <w:rsid w:val="005A7D91"/>
    <w:rsid w:val="005B0645"/>
    <w:rsid w:val="005B53FE"/>
    <w:rsid w:val="005C3285"/>
    <w:rsid w:val="005F2AEC"/>
    <w:rsid w:val="00603215"/>
    <w:rsid w:val="00604489"/>
    <w:rsid w:val="0060781B"/>
    <w:rsid w:val="00625367"/>
    <w:rsid w:val="00635C0C"/>
    <w:rsid w:val="00677AB0"/>
    <w:rsid w:val="0068260E"/>
    <w:rsid w:val="0068564B"/>
    <w:rsid w:val="00693FAE"/>
    <w:rsid w:val="006A3E53"/>
    <w:rsid w:val="006C4B6B"/>
    <w:rsid w:val="006D7498"/>
    <w:rsid w:val="006E6DE9"/>
    <w:rsid w:val="006E740E"/>
    <w:rsid w:val="006F1A18"/>
    <w:rsid w:val="0070275E"/>
    <w:rsid w:val="00711E99"/>
    <w:rsid w:val="00713F39"/>
    <w:rsid w:val="007357FF"/>
    <w:rsid w:val="007822FF"/>
    <w:rsid w:val="00792CE7"/>
    <w:rsid w:val="007B59CD"/>
    <w:rsid w:val="007B6379"/>
    <w:rsid w:val="007C5611"/>
    <w:rsid w:val="007C7C4A"/>
    <w:rsid w:val="007D3687"/>
    <w:rsid w:val="0081465D"/>
    <w:rsid w:val="008204D4"/>
    <w:rsid w:val="00822A53"/>
    <w:rsid w:val="0084781B"/>
    <w:rsid w:val="00870344"/>
    <w:rsid w:val="00882861"/>
    <w:rsid w:val="008D5AF1"/>
    <w:rsid w:val="008D6F16"/>
    <w:rsid w:val="008F4FA4"/>
    <w:rsid w:val="008F7A0C"/>
    <w:rsid w:val="00924951"/>
    <w:rsid w:val="009276B7"/>
    <w:rsid w:val="00974015"/>
    <w:rsid w:val="00A06B47"/>
    <w:rsid w:val="00A15487"/>
    <w:rsid w:val="00A23011"/>
    <w:rsid w:val="00A34E09"/>
    <w:rsid w:val="00A36AA7"/>
    <w:rsid w:val="00A44D8F"/>
    <w:rsid w:val="00A82D8E"/>
    <w:rsid w:val="00AF7958"/>
    <w:rsid w:val="00B1409D"/>
    <w:rsid w:val="00B2060A"/>
    <w:rsid w:val="00B25461"/>
    <w:rsid w:val="00B46AB1"/>
    <w:rsid w:val="00B51BC7"/>
    <w:rsid w:val="00B5315B"/>
    <w:rsid w:val="00B751C1"/>
    <w:rsid w:val="00BD01C2"/>
    <w:rsid w:val="00BE3017"/>
    <w:rsid w:val="00BE5947"/>
    <w:rsid w:val="00BE74CF"/>
    <w:rsid w:val="00C269F0"/>
    <w:rsid w:val="00C46A50"/>
    <w:rsid w:val="00C63476"/>
    <w:rsid w:val="00C70FBD"/>
    <w:rsid w:val="00C84BA9"/>
    <w:rsid w:val="00C9406F"/>
    <w:rsid w:val="00C947D6"/>
    <w:rsid w:val="00CA7D4A"/>
    <w:rsid w:val="00CB122D"/>
    <w:rsid w:val="00CC0B14"/>
    <w:rsid w:val="00CD73B5"/>
    <w:rsid w:val="00CF1DFE"/>
    <w:rsid w:val="00CF3E64"/>
    <w:rsid w:val="00CF7067"/>
    <w:rsid w:val="00D1276A"/>
    <w:rsid w:val="00D13C38"/>
    <w:rsid w:val="00D24FCA"/>
    <w:rsid w:val="00D362A6"/>
    <w:rsid w:val="00D46287"/>
    <w:rsid w:val="00D578E7"/>
    <w:rsid w:val="00D62237"/>
    <w:rsid w:val="00D64CC8"/>
    <w:rsid w:val="00D7461A"/>
    <w:rsid w:val="00D75330"/>
    <w:rsid w:val="00D94C4C"/>
    <w:rsid w:val="00DA7D54"/>
    <w:rsid w:val="00DB3284"/>
    <w:rsid w:val="00DB76FC"/>
    <w:rsid w:val="00DC06DF"/>
    <w:rsid w:val="00DF257A"/>
    <w:rsid w:val="00E23243"/>
    <w:rsid w:val="00E255E0"/>
    <w:rsid w:val="00E2591D"/>
    <w:rsid w:val="00E40AB0"/>
    <w:rsid w:val="00E415CD"/>
    <w:rsid w:val="00E455C2"/>
    <w:rsid w:val="00E47B37"/>
    <w:rsid w:val="00E61074"/>
    <w:rsid w:val="00E636F7"/>
    <w:rsid w:val="00E64B47"/>
    <w:rsid w:val="00E6748A"/>
    <w:rsid w:val="00E74301"/>
    <w:rsid w:val="00E76617"/>
    <w:rsid w:val="00E81B6B"/>
    <w:rsid w:val="00E94CEC"/>
    <w:rsid w:val="00EB7390"/>
    <w:rsid w:val="00EC0236"/>
    <w:rsid w:val="00EC1A7A"/>
    <w:rsid w:val="00EC46BC"/>
    <w:rsid w:val="00EC5C19"/>
    <w:rsid w:val="00ED5894"/>
    <w:rsid w:val="00ED755B"/>
    <w:rsid w:val="00EE00AC"/>
    <w:rsid w:val="00F05CA9"/>
    <w:rsid w:val="00F11F89"/>
    <w:rsid w:val="00F32F13"/>
    <w:rsid w:val="00F3318E"/>
    <w:rsid w:val="00F41BF3"/>
    <w:rsid w:val="00F4609C"/>
    <w:rsid w:val="00F67BD3"/>
    <w:rsid w:val="00F67C19"/>
    <w:rsid w:val="00F75222"/>
    <w:rsid w:val="00F774B4"/>
    <w:rsid w:val="00F81016"/>
    <w:rsid w:val="00F91B20"/>
    <w:rsid w:val="00FC0876"/>
    <w:rsid w:val="00FC44FC"/>
    <w:rsid w:val="00FC60E2"/>
    <w:rsid w:val="00FC71B6"/>
    <w:rsid w:val="00FC7BF0"/>
    <w:rsid w:val="00FE3304"/>
    <w:rsid w:val="00FF0BE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710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1486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244</Words>
  <Characters>1392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2</cp:revision>
  <cp:lastPrinted>2020-06-11T12:30:00Z</cp:lastPrinted>
  <dcterms:created xsi:type="dcterms:W3CDTF">2020-08-29T11:21:00Z</dcterms:created>
  <dcterms:modified xsi:type="dcterms:W3CDTF">2020-08-29T11:21:00Z</dcterms:modified>
</cp:coreProperties>
</file>