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16F3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13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E02BD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F6F33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DE3461">
              <w:rPr>
                <w:rFonts w:ascii="Cambria" w:hAnsi="Cambria"/>
                <w:noProof/>
                <w:sz w:val="28"/>
                <w:szCs w:val="22"/>
              </w:rPr>
              <w:t>11-Mar-2021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6942DD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DE3461" w:rsidRPr="00CA2EC3" w:rsidRDefault="00DE3461" w:rsidP="00DE3461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DE3461" w:rsidRDefault="00DE3461" w:rsidP="00DE346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DE3461" w:rsidRDefault="00DE3461" w:rsidP="00DE3461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DE3461" w:rsidRDefault="00DE3461" w:rsidP="00DE3461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BRAIN PAREANCHYMA</w:t>
      </w:r>
    </w:p>
    <w:p w:rsidR="00DE3461" w:rsidRDefault="00DE3461" w:rsidP="00DE3461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DE3461" w:rsidRDefault="00DE3461" w:rsidP="00DE346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Lobulated outlined hyperdense pineal based lesion of size ~3.5 (T) X3.9 (AP) X3.84 (CC) cm with internal cystic areas and coarse calcification predominantly in central location showing strong enhancement on post contrast study causing dilatation of bilateral lateral and third ventricles with periventricular ooze.  Antero-superiorly the lesion is compressing and displacing right thalamus laterally, anteriorly causing mass effect on mid brain and pons and posteriorly on cerebellar hemisphere.</w:t>
      </w:r>
    </w:p>
    <w:p w:rsidR="00DE3461" w:rsidRPr="00CA2EC3" w:rsidRDefault="00DE3461" w:rsidP="00DE3461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DE3461" w:rsidRPr="00CA2EC3" w:rsidRDefault="00DE3461" w:rsidP="00DE346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4th ventricle shows normal dimension. Basal cisterns are within normal limits. </w:t>
      </w:r>
    </w:p>
    <w:p w:rsidR="00DE3461" w:rsidRPr="00CA2EC3" w:rsidRDefault="00DE3461" w:rsidP="00DE3461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DE3461" w:rsidRPr="00CA2EC3" w:rsidRDefault="00DE3461" w:rsidP="00DE346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Normal shape and dimension of the sella is seen. No change in the density is noted in the sella.</w:t>
      </w:r>
    </w:p>
    <w:p w:rsidR="00DE3461" w:rsidRPr="00CA2EC3" w:rsidRDefault="00DE3461" w:rsidP="00DE346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E3461" w:rsidRPr="00CA2EC3" w:rsidRDefault="00DE3461" w:rsidP="00DE346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Choroid plexus show normal appearance. </w:t>
      </w:r>
    </w:p>
    <w:p w:rsidR="00DE3461" w:rsidRPr="00CA2EC3" w:rsidRDefault="00DE3461" w:rsidP="00DE346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E3461" w:rsidRDefault="00DE3461" w:rsidP="00DE346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CA2EC3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</w:p>
    <w:p w:rsidR="00DE3461" w:rsidRDefault="00DE3461" w:rsidP="00DE346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E3461" w:rsidRDefault="00DE3461" w:rsidP="00DE3461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DE3461" w:rsidRDefault="00DE3461" w:rsidP="00DE3461">
      <w:pPr>
        <w:autoSpaceDE w:val="0"/>
        <w:autoSpaceDN w:val="0"/>
        <w:adjustRightInd w:val="0"/>
        <w:ind w:left="1440" w:hanging="1440"/>
        <w:rPr>
          <w:rFonts w:ascii="Verdana" w:hAnsi="Verdana" w:cs="Verdana"/>
          <w:sz w:val="20"/>
          <w:szCs w:val="20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55777B">
        <w:rPr>
          <w:rFonts w:ascii="Arial" w:hAnsi="Arial" w:cs="Arial"/>
          <w:b/>
          <w:i/>
          <w:iCs/>
        </w:rPr>
        <w:t xml:space="preserve"> </w:t>
      </w:r>
      <w:r w:rsidRPr="0055777B">
        <w:rPr>
          <w:rFonts w:ascii="Arial" w:hAnsi="Arial" w:cs="Arial"/>
          <w:b/>
          <w:i/>
          <w:sz w:val="22"/>
          <w:szCs w:val="22"/>
        </w:rPr>
        <w:t>Lobulated outline</w:t>
      </w:r>
      <w:r>
        <w:rPr>
          <w:rFonts w:ascii="Arial" w:hAnsi="Arial" w:cs="Arial"/>
          <w:b/>
          <w:i/>
          <w:sz w:val="22"/>
          <w:szCs w:val="22"/>
        </w:rPr>
        <w:t>d</w:t>
      </w:r>
      <w:r w:rsidRPr="0055777B">
        <w:rPr>
          <w:rFonts w:ascii="Arial" w:hAnsi="Arial" w:cs="Arial"/>
          <w:b/>
          <w:i/>
          <w:sz w:val="22"/>
          <w:szCs w:val="22"/>
        </w:rPr>
        <w:t xml:space="preserve"> hyperdense pineal based lesion with internal cystic areas and coarse calcification predominantly</w:t>
      </w:r>
      <w:r>
        <w:rPr>
          <w:rFonts w:ascii="Arial" w:hAnsi="Arial" w:cs="Arial"/>
          <w:b/>
          <w:i/>
          <w:sz w:val="22"/>
          <w:szCs w:val="22"/>
        </w:rPr>
        <w:t xml:space="preserve"> in</w:t>
      </w:r>
      <w:r w:rsidRPr="0055777B">
        <w:rPr>
          <w:rFonts w:ascii="Arial" w:hAnsi="Arial" w:cs="Arial"/>
          <w:b/>
          <w:i/>
          <w:sz w:val="22"/>
          <w:szCs w:val="22"/>
        </w:rPr>
        <w:t xml:space="preserve"> central location showing </w:t>
      </w:r>
      <w:r>
        <w:rPr>
          <w:rFonts w:ascii="Arial" w:hAnsi="Arial" w:cs="Arial"/>
          <w:b/>
          <w:i/>
          <w:sz w:val="22"/>
          <w:szCs w:val="22"/>
        </w:rPr>
        <w:t xml:space="preserve">intense </w:t>
      </w:r>
      <w:r w:rsidRPr="0055777B">
        <w:rPr>
          <w:rFonts w:ascii="Arial" w:hAnsi="Arial" w:cs="Arial"/>
          <w:b/>
          <w:i/>
          <w:sz w:val="22"/>
          <w:szCs w:val="22"/>
        </w:rPr>
        <w:t xml:space="preserve">enhancement </w:t>
      </w:r>
      <w:r>
        <w:rPr>
          <w:rFonts w:ascii="Arial" w:hAnsi="Arial" w:cs="Arial"/>
          <w:b/>
          <w:i/>
          <w:sz w:val="22"/>
          <w:szCs w:val="22"/>
        </w:rPr>
        <w:t xml:space="preserve">resulting in </w:t>
      </w:r>
      <w:r w:rsidRPr="0055777B">
        <w:rPr>
          <w:rFonts w:ascii="Arial" w:hAnsi="Arial" w:cs="Arial"/>
          <w:b/>
          <w:i/>
          <w:sz w:val="22"/>
          <w:szCs w:val="22"/>
        </w:rPr>
        <w:t xml:space="preserve">dilatation of bilateral lateral and third ventricles with periventricular ooze </w:t>
      </w:r>
      <w:r>
        <w:rPr>
          <w:rFonts w:ascii="Arial" w:hAnsi="Arial" w:cs="Arial"/>
          <w:b/>
          <w:i/>
          <w:sz w:val="22"/>
          <w:szCs w:val="22"/>
        </w:rPr>
        <w:t>causing</w:t>
      </w:r>
      <w:r w:rsidRPr="0055777B">
        <w:rPr>
          <w:rFonts w:ascii="Arial" w:hAnsi="Arial" w:cs="Arial"/>
          <w:b/>
          <w:i/>
          <w:sz w:val="22"/>
          <w:szCs w:val="22"/>
        </w:rPr>
        <w:t xml:space="preserve"> mas</w:t>
      </w:r>
      <w:r>
        <w:rPr>
          <w:rFonts w:ascii="Arial" w:hAnsi="Arial" w:cs="Arial"/>
          <w:b/>
          <w:i/>
          <w:sz w:val="22"/>
          <w:szCs w:val="22"/>
        </w:rPr>
        <w:t>s effect and compression of mid</w:t>
      </w:r>
      <w:r w:rsidRPr="0055777B">
        <w:rPr>
          <w:rFonts w:ascii="Arial" w:hAnsi="Arial" w:cs="Arial"/>
          <w:b/>
          <w:i/>
          <w:sz w:val="22"/>
          <w:szCs w:val="22"/>
        </w:rPr>
        <w:t>brain, pons and right thalamus – Pineal germinoma (Suggested further investigation).</w:t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76B88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347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1D07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76EAD"/>
    <w:rsid w:val="00485AF6"/>
    <w:rsid w:val="004920E0"/>
    <w:rsid w:val="004A4AC6"/>
    <w:rsid w:val="004A583A"/>
    <w:rsid w:val="004B22A4"/>
    <w:rsid w:val="004B7857"/>
    <w:rsid w:val="004C524D"/>
    <w:rsid w:val="004D4884"/>
    <w:rsid w:val="00507669"/>
    <w:rsid w:val="00546A16"/>
    <w:rsid w:val="0055777B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942DD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822FF"/>
    <w:rsid w:val="007853C8"/>
    <w:rsid w:val="007B59CD"/>
    <w:rsid w:val="007B6379"/>
    <w:rsid w:val="007C3F84"/>
    <w:rsid w:val="007C5611"/>
    <w:rsid w:val="007C6FF2"/>
    <w:rsid w:val="007D247D"/>
    <w:rsid w:val="007D3687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53722"/>
    <w:rsid w:val="009661E7"/>
    <w:rsid w:val="00974015"/>
    <w:rsid w:val="009962D7"/>
    <w:rsid w:val="009A432D"/>
    <w:rsid w:val="009E27D7"/>
    <w:rsid w:val="009F3B2C"/>
    <w:rsid w:val="00A06B47"/>
    <w:rsid w:val="00A12B9A"/>
    <w:rsid w:val="00A15487"/>
    <w:rsid w:val="00A23011"/>
    <w:rsid w:val="00A34E09"/>
    <w:rsid w:val="00A36AA7"/>
    <w:rsid w:val="00A44D8F"/>
    <w:rsid w:val="00A82D8E"/>
    <w:rsid w:val="00A87830"/>
    <w:rsid w:val="00AC29B5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30163"/>
    <w:rsid w:val="00C46A50"/>
    <w:rsid w:val="00C63476"/>
    <w:rsid w:val="00C70FBD"/>
    <w:rsid w:val="00C84BA9"/>
    <w:rsid w:val="00C85B35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16F3C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E3461"/>
    <w:rsid w:val="00DF257A"/>
    <w:rsid w:val="00E1407A"/>
    <w:rsid w:val="00E230F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  <w:rsid w:val="00FF255D"/>
    <w:rsid w:val="00FF6F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2021-03-10T12:29:00Z</cp:lastPrinted>
  <dcterms:created xsi:type="dcterms:W3CDTF">2021-03-10T12:31:00Z</dcterms:created>
  <dcterms:modified xsi:type="dcterms:W3CDTF">2021-03-11T09:39:00Z</dcterms:modified>
</cp:coreProperties>
</file>