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F0B3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SIMPU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F0B3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F0B3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058D1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B3A46">
              <w:rPr>
                <w:rFonts w:ascii="Cambria" w:hAnsi="Cambria"/>
                <w:noProof/>
                <w:sz w:val="28"/>
                <w:szCs w:val="22"/>
              </w:rPr>
              <w:t>08-Jun-2022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7648" w:rsidRPr="00D31C6E" w:rsidRDefault="00187648" w:rsidP="0018764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F0B37">
        <w:rPr>
          <w:rFonts w:ascii="Arial" w:hAnsi="Arial" w:cs="Arial"/>
          <w:b/>
          <w:sz w:val="20"/>
          <w:szCs w:val="20"/>
        </w:rPr>
        <w:t xml:space="preserve">Single foetus in </w:t>
      </w:r>
      <w:r w:rsidR="006F0B37">
        <w:rPr>
          <w:rFonts w:ascii="Arial" w:hAnsi="Arial" w:cs="Arial"/>
          <w:b/>
          <w:sz w:val="20"/>
          <w:szCs w:val="20"/>
        </w:rPr>
        <w:t>breech</w:t>
      </w:r>
      <w:r w:rsidRPr="006F0B37">
        <w:rPr>
          <w:rFonts w:ascii="Arial" w:hAnsi="Arial" w:cs="Arial"/>
          <w:b/>
          <w:sz w:val="20"/>
          <w:szCs w:val="20"/>
        </w:rPr>
        <w:t xml:space="preserve"> </w:t>
      </w:r>
      <w:r w:rsidR="006F0B37">
        <w:rPr>
          <w:rFonts w:ascii="Arial" w:hAnsi="Arial" w:cs="Arial"/>
          <w:b/>
          <w:sz w:val="20"/>
          <w:szCs w:val="20"/>
        </w:rPr>
        <w:t xml:space="preserve">presentation </w:t>
      </w:r>
      <w:r w:rsidRPr="006F0B37">
        <w:rPr>
          <w:rFonts w:ascii="Arial" w:hAnsi="Arial" w:cs="Arial"/>
          <w:b/>
          <w:sz w:val="20"/>
          <w:szCs w:val="20"/>
        </w:rPr>
        <w:t>is seen.</w:t>
      </w:r>
      <w:r w:rsidRPr="00D31C6E">
        <w:rPr>
          <w:rFonts w:ascii="Arial" w:hAnsi="Arial" w:cs="Arial"/>
          <w:sz w:val="20"/>
          <w:szCs w:val="20"/>
        </w:rPr>
        <w:t xml:space="preserve"> From the femoral length, BPD, HC and abdominal circumference mea</w:t>
      </w:r>
      <w:r w:rsidR="0058625C">
        <w:rPr>
          <w:rFonts w:ascii="Arial" w:hAnsi="Arial" w:cs="Arial"/>
          <w:sz w:val="20"/>
          <w:szCs w:val="20"/>
        </w:rPr>
        <w:t>n gestational age is 19 weeks</w:t>
      </w:r>
      <w:r w:rsidRPr="00D31C6E">
        <w:rPr>
          <w:rFonts w:ascii="Arial" w:hAnsi="Arial" w:cs="Arial"/>
          <w:sz w:val="20"/>
          <w:szCs w:val="20"/>
        </w:rPr>
        <w:t xml:space="preserve">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6F0B37">
        <w:rPr>
          <w:rFonts w:ascii="Arial" w:hAnsi="Arial" w:cs="Arial"/>
          <w:b/>
          <w:sz w:val="20"/>
          <w:szCs w:val="20"/>
        </w:rPr>
        <w:t>proximate foetal weight is 268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6F0B37">
        <w:rPr>
          <w:rFonts w:ascii="Arial" w:hAnsi="Arial" w:cs="Arial"/>
          <w:b/>
          <w:sz w:val="20"/>
          <w:szCs w:val="20"/>
        </w:rPr>
        <w:t xml:space="preserve"> 39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Pr="0058625C" w:rsidRDefault="00187648" w:rsidP="00187648">
      <w:pPr>
        <w:rPr>
          <w:b/>
          <w:sz w:val="20"/>
          <w:szCs w:val="20"/>
        </w:rPr>
      </w:pPr>
      <w:r w:rsidRPr="0058625C">
        <w:rPr>
          <w:b/>
          <w:sz w:val="20"/>
          <w:szCs w:val="20"/>
        </w:rPr>
        <w:t>Fetal Biometry:-</w:t>
      </w: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58625C" w:rsidTr="00A81638">
        <w:trPr>
          <w:trHeight w:val="262"/>
        </w:trPr>
        <w:tc>
          <w:tcPr>
            <w:tcW w:w="2212" w:type="dxa"/>
          </w:tcPr>
          <w:p w:rsidR="00187648" w:rsidRPr="0058625C" w:rsidRDefault="00187648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3221" w:type="dxa"/>
          </w:tcPr>
          <w:p w:rsidR="00187648" w:rsidRPr="0058625C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Measurement ( cm)</w:t>
            </w:r>
          </w:p>
        </w:tc>
        <w:tc>
          <w:tcPr>
            <w:tcW w:w="3250" w:type="dxa"/>
            <w:gridSpan w:val="4"/>
          </w:tcPr>
          <w:p w:rsidR="00187648" w:rsidRPr="0058625C" w:rsidRDefault="00187648" w:rsidP="00A8163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Gestational Age</w:t>
            </w:r>
          </w:p>
        </w:tc>
      </w:tr>
      <w:tr w:rsidR="00187648" w:rsidRPr="0058625C" w:rsidTr="00A81638">
        <w:trPr>
          <w:trHeight w:val="262"/>
        </w:trPr>
        <w:tc>
          <w:tcPr>
            <w:tcW w:w="2212" w:type="dxa"/>
          </w:tcPr>
          <w:p w:rsidR="00187648" w:rsidRPr="0058625C" w:rsidRDefault="00187648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BPD</w:t>
            </w:r>
          </w:p>
        </w:tc>
        <w:tc>
          <w:tcPr>
            <w:tcW w:w="3221" w:type="dxa"/>
          </w:tcPr>
          <w:p w:rsidR="00187648" w:rsidRPr="0058625C" w:rsidRDefault="0058625C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625C">
              <w:rPr>
                <w:rFonts w:ascii="Arial" w:hAnsi="Arial" w:cs="Arial"/>
                <w:sz w:val="20"/>
                <w:szCs w:val="20"/>
              </w:rPr>
              <w:t>4.11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58625C" w:rsidRDefault="0058625C" w:rsidP="00A81638">
            <w:pPr>
              <w:jc w:val="right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58625C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58625C" w:rsidRDefault="0058625C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58625C" w:rsidRDefault="00187648" w:rsidP="00A81638">
            <w:pPr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Days</w:t>
            </w:r>
          </w:p>
        </w:tc>
      </w:tr>
      <w:tr w:rsidR="00187648" w:rsidRPr="0058625C" w:rsidTr="00A81638">
        <w:trPr>
          <w:trHeight w:val="247"/>
        </w:trPr>
        <w:tc>
          <w:tcPr>
            <w:tcW w:w="2212" w:type="dxa"/>
          </w:tcPr>
          <w:p w:rsidR="00187648" w:rsidRPr="0058625C" w:rsidRDefault="00187648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HC</w:t>
            </w:r>
          </w:p>
        </w:tc>
        <w:tc>
          <w:tcPr>
            <w:tcW w:w="3221" w:type="dxa"/>
          </w:tcPr>
          <w:p w:rsidR="00187648" w:rsidRPr="0058625C" w:rsidRDefault="0058625C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625C">
              <w:rPr>
                <w:rFonts w:ascii="Arial" w:hAnsi="Arial" w:cs="Arial"/>
                <w:sz w:val="20"/>
                <w:szCs w:val="20"/>
              </w:rPr>
              <w:t>15.40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58625C" w:rsidRDefault="008339DF" w:rsidP="00A81638">
            <w:pPr>
              <w:jc w:val="right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58625C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58625C" w:rsidRDefault="008339DF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58625C" w:rsidRDefault="00187648" w:rsidP="00A81638">
            <w:pPr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Days</w:t>
            </w:r>
          </w:p>
        </w:tc>
      </w:tr>
      <w:tr w:rsidR="00187648" w:rsidRPr="0058625C" w:rsidTr="00A81638">
        <w:trPr>
          <w:trHeight w:val="262"/>
        </w:trPr>
        <w:tc>
          <w:tcPr>
            <w:tcW w:w="2212" w:type="dxa"/>
          </w:tcPr>
          <w:p w:rsidR="00187648" w:rsidRPr="0058625C" w:rsidRDefault="00187648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AC</w:t>
            </w:r>
          </w:p>
        </w:tc>
        <w:tc>
          <w:tcPr>
            <w:tcW w:w="3221" w:type="dxa"/>
          </w:tcPr>
          <w:p w:rsidR="00187648" w:rsidRPr="0058625C" w:rsidRDefault="0058625C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625C">
              <w:rPr>
                <w:rFonts w:ascii="Arial" w:hAnsi="Arial" w:cs="Arial"/>
                <w:sz w:val="20"/>
                <w:szCs w:val="20"/>
              </w:rPr>
              <w:t>14.29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58625C" w:rsidRDefault="0058625C" w:rsidP="00A81638">
            <w:pPr>
              <w:jc w:val="right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58625C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58625C" w:rsidRDefault="0058625C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58625C" w:rsidRDefault="00187648" w:rsidP="00A81638">
            <w:pPr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Days</w:t>
            </w:r>
          </w:p>
        </w:tc>
      </w:tr>
      <w:tr w:rsidR="00187648" w:rsidRPr="0058625C" w:rsidTr="00A81638">
        <w:trPr>
          <w:trHeight w:val="262"/>
        </w:trPr>
        <w:tc>
          <w:tcPr>
            <w:tcW w:w="2212" w:type="dxa"/>
          </w:tcPr>
          <w:p w:rsidR="00187648" w:rsidRPr="0058625C" w:rsidRDefault="00187648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FL</w:t>
            </w:r>
          </w:p>
        </w:tc>
        <w:tc>
          <w:tcPr>
            <w:tcW w:w="3221" w:type="dxa"/>
          </w:tcPr>
          <w:p w:rsidR="00187648" w:rsidRPr="0058625C" w:rsidRDefault="006F0B37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625C">
              <w:rPr>
                <w:rFonts w:ascii="Arial" w:hAnsi="Arial" w:cs="Arial"/>
                <w:sz w:val="20"/>
                <w:szCs w:val="20"/>
              </w:rPr>
              <w:t>2.76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58625C" w:rsidRDefault="006F0B37" w:rsidP="00A81638">
            <w:pPr>
              <w:jc w:val="right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58625C" w:rsidRDefault="00267BAF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58625C" w:rsidRDefault="006F0B37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58625C" w:rsidRDefault="00187648" w:rsidP="00A81638">
            <w:pPr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Days</w:t>
            </w:r>
          </w:p>
        </w:tc>
      </w:tr>
    </w:tbl>
    <w:p w:rsidR="00187648" w:rsidRPr="0058625C" w:rsidRDefault="00187648" w:rsidP="00187648">
      <w:pPr>
        <w:rPr>
          <w:b/>
          <w:sz w:val="20"/>
          <w:szCs w:val="20"/>
        </w:rPr>
      </w:pPr>
    </w:p>
    <w:p w:rsidR="00187648" w:rsidRPr="0058625C" w:rsidRDefault="00187648" w:rsidP="00187648">
      <w:pPr>
        <w:rPr>
          <w:b/>
          <w:sz w:val="20"/>
          <w:szCs w:val="20"/>
        </w:rPr>
      </w:pPr>
    </w:p>
    <w:p w:rsidR="00187648" w:rsidRPr="0058625C" w:rsidRDefault="00187648" w:rsidP="00187648">
      <w:pPr>
        <w:rPr>
          <w:b/>
          <w:sz w:val="20"/>
          <w:szCs w:val="20"/>
        </w:rPr>
      </w:pPr>
    </w:p>
    <w:p w:rsidR="00187648" w:rsidRPr="0058625C" w:rsidRDefault="00187648" w:rsidP="00187648">
      <w:pPr>
        <w:rPr>
          <w:b/>
          <w:sz w:val="20"/>
          <w:szCs w:val="20"/>
        </w:rPr>
      </w:pPr>
      <w:r w:rsidRPr="0058625C">
        <w:rPr>
          <w:b/>
          <w:sz w:val="20"/>
          <w:szCs w:val="20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RPr="0058625C" w:rsidTr="00A81638">
        <w:trPr>
          <w:trHeight w:val="289"/>
        </w:trPr>
        <w:tc>
          <w:tcPr>
            <w:tcW w:w="2187" w:type="dxa"/>
          </w:tcPr>
          <w:p w:rsidR="00187648" w:rsidRPr="0058625C" w:rsidRDefault="00187648" w:rsidP="00A816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03" w:type="dxa"/>
          </w:tcPr>
          <w:p w:rsidR="00187648" w:rsidRPr="0058625C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4050" w:type="dxa"/>
          </w:tcPr>
          <w:p w:rsidR="00187648" w:rsidRPr="0058625C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EDD</w:t>
            </w:r>
          </w:p>
        </w:tc>
      </w:tr>
      <w:tr w:rsidR="00187648" w:rsidRPr="0058625C" w:rsidTr="00A81638">
        <w:trPr>
          <w:trHeight w:val="343"/>
        </w:trPr>
        <w:tc>
          <w:tcPr>
            <w:tcW w:w="2187" w:type="dxa"/>
          </w:tcPr>
          <w:p w:rsidR="00187648" w:rsidRPr="0058625C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Ultrasound</w:t>
            </w:r>
          </w:p>
        </w:tc>
        <w:tc>
          <w:tcPr>
            <w:tcW w:w="2403" w:type="dxa"/>
          </w:tcPr>
          <w:p w:rsidR="00187648" w:rsidRPr="0058625C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 xml:space="preserve"> </w:t>
            </w:r>
            <w:r w:rsidR="006F0B37" w:rsidRPr="0058625C">
              <w:rPr>
                <w:b/>
                <w:sz w:val="20"/>
                <w:szCs w:val="20"/>
              </w:rPr>
              <w:t xml:space="preserve">19 Weeks  0 </w:t>
            </w:r>
            <w:r w:rsidRPr="0058625C">
              <w:rPr>
                <w:b/>
                <w:sz w:val="20"/>
                <w:szCs w:val="20"/>
              </w:rPr>
              <w:t>d</w:t>
            </w:r>
          </w:p>
        </w:tc>
        <w:tc>
          <w:tcPr>
            <w:tcW w:w="4050" w:type="dxa"/>
          </w:tcPr>
          <w:p w:rsidR="00187648" w:rsidRPr="0058625C" w:rsidRDefault="006F0B37" w:rsidP="00A81638">
            <w:pPr>
              <w:jc w:val="center"/>
              <w:rPr>
                <w:b/>
                <w:sz w:val="20"/>
                <w:szCs w:val="20"/>
              </w:rPr>
            </w:pPr>
            <w:r w:rsidRPr="0058625C">
              <w:rPr>
                <w:b/>
                <w:sz w:val="20"/>
                <w:szCs w:val="20"/>
              </w:rPr>
              <w:t>02.11.2022</w:t>
            </w:r>
          </w:p>
        </w:tc>
      </w:tr>
    </w:tbl>
    <w:p w:rsidR="00187648" w:rsidRPr="009D01A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HEAD</w:t>
      </w:r>
      <w:r w:rsidRPr="00D76E8A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1.02. </w:t>
      </w:r>
    </w:p>
    <w:p w:rsidR="00187648" w:rsidRPr="003E254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3E254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FACE</w:t>
      </w:r>
      <w:r w:rsidRPr="00D76E8A">
        <w:rPr>
          <w:rFonts w:ascii="Arial" w:hAnsi="Arial" w:cs="Arial"/>
          <w:sz w:val="20"/>
          <w:szCs w:val="20"/>
        </w:rPr>
        <w:t xml:space="preserve">: Foetal face shows normal anatomy. </w:t>
      </w:r>
      <w:proofErr w:type="gramStart"/>
      <w:r w:rsidRPr="00D76E8A">
        <w:rPr>
          <w:rFonts w:ascii="Arial" w:hAnsi="Arial" w:cs="Arial"/>
          <w:sz w:val="20"/>
          <w:szCs w:val="20"/>
        </w:rPr>
        <w:t>Both orbit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, nose and mouth appear normal. </w:t>
      </w:r>
      <w:proofErr w:type="gramStart"/>
      <w:r w:rsidRPr="00D76E8A">
        <w:rPr>
          <w:rFonts w:ascii="Arial" w:hAnsi="Arial" w:cs="Arial"/>
          <w:sz w:val="20"/>
          <w:szCs w:val="20"/>
        </w:rPr>
        <w:t>Nasal bone length within normal limit.</w:t>
      </w:r>
      <w:proofErr w:type="gramEnd"/>
    </w:p>
    <w:p w:rsidR="00187648" w:rsidRPr="003E254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HEART</w:t>
      </w:r>
      <w:r w:rsidRPr="00D76E8A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="006F0B37">
        <w:rPr>
          <w:rFonts w:ascii="Arial" w:hAnsi="Arial" w:cs="Arial"/>
          <w:b/>
          <w:sz w:val="20"/>
          <w:szCs w:val="20"/>
        </w:rPr>
        <w:t>Foetal heart rate is 139</w:t>
      </w:r>
      <w:r w:rsidRPr="00D76E8A">
        <w:rPr>
          <w:rFonts w:ascii="Arial" w:hAnsi="Arial" w:cs="Arial"/>
          <w:b/>
          <w:sz w:val="20"/>
          <w:szCs w:val="20"/>
        </w:rPr>
        <w:t>/minute.</w:t>
      </w:r>
      <w:r w:rsidRPr="00D76E8A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6F0B37" w:rsidRPr="003E2542" w:rsidRDefault="006F0B37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SPINE</w:t>
      </w:r>
      <w:r w:rsidRPr="00D76E8A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187648" w:rsidRPr="003E254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ABDOMEN</w:t>
      </w:r>
      <w:r w:rsidRPr="00D76E8A">
        <w:rPr>
          <w:rFonts w:ascii="Arial" w:hAnsi="Arial" w:cs="Arial"/>
          <w:sz w:val="20"/>
          <w:szCs w:val="20"/>
        </w:rPr>
        <w:t xml:space="preserve">: Abdominal viscera like stomach, kidney, </w:t>
      </w:r>
      <w:proofErr w:type="gramStart"/>
      <w:r w:rsidRPr="00D76E8A">
        <w:rPr>
          <w:rFonts w:ascii="Arial" w:hAnsi="Arial" w:cs="Arial"/>
          <w:sz w:val="20"/>
          <w:szCs w:val="20"/>
        </w:rPr>
        <w:t>urinary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seen.</w:t>
      </w:r>
    </w:p>
    <w:p w:rsidR="00187648" w:rsidRPr="003E254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LIMBS</w:t>
      </w:r>
      <w:r w:rsidRPr="00D76E8A">
        <w:rPr>
          <w:rFonts w:ascii="Arial" w:hAnsi="Arial" w:cs="Arial"/>
          <w:sz w:val="20"/>
          <w:szCs w:val="20"/>
        </w:rPr>
        <w:t>: Normal dimension of limbs are seen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</w:p>
    <w:p w:rsidR="00187648" w:rsidRPr="003E2542" w:rsidRDefault="00187648" w:rsidP="00D76E8A">
      <w:pPr>
        <w:autoSpaceDE w:val="0"/>
        <w:autoSpaceDN w:val="0"/>
        <w:adjustRightInd w:val="0"/>
        <w:rPr>
          <w:rFonts w:ascii="Arial" w:hAnsi="Arial" w:cs="Arial"/>
          <w:sz w:val="14"/>
          <w:szCs w:val="20"/>
        </w:rPr>
      </w:pPr>
    </w:p>
    <w:p w:rsidR="006F0B37" w:rsidRDefault="00187648" w:rsidP="006F0B37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PLACENTA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326BFC">
        <w:rPr>
          <w:rFonts w:ascii="Arial" w:hAnsi="Arial" w:cs="Arial"/>
          <w:b/>
          <w:sz w:val="20"/>
          <w:szCs w:val="20"/>
        </w:rPr>
        <w:t>Grade 'I</w:t>
      </w:r>
      <w:r w:rsidRPr="00D76E8A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490740">
        <w:rPr>
          <w:rFonts w:ascii="Arial" w:hAnsi="Arial" w:cs="Arial"/>
          <w:b/>
          <w:sz w:val="20"/>
          <w:szCs w:val="20"/>
        </w:rPr>
        <w:t>upper segment an</w:t>
      </w:r>
      <w:r w:rsidRPr="00D76E8A">
        <w:rPr>
          <w:rFonts w:ascii="Arial" w:hAnsi="Arial" w:cs="Arial"/>
          <w:b/>
          <w:sz w:val="20"/>
          <w:szCs w:val="20"/>
        </w:rPr>
        <w:t>teriorly.</w:t>
      </w:r>
      <w:r w:rsidRPr="00D76E8A">
        <w:rPr>
          <w:rFonts w:ascii="Arial" w:hAnsi="Arial" w:cs="Arial"/>
          <w:sz w:val="20"/>
          <w:szCs w:val="20"/>
        </w:rPr>
        <w:t xml:space="preserve"> Three vessel </w:t>
      </w:r>
      <w:proofErr w:type="gramStart"/>
      <w:r w:rsidRPr="00D76E8A">
        <w:rPr>
          <w:rFonts w:ascii="Arial" w:hAnsi="Arial" w:cs="Arial"/>
          <w:sz w:val="20"/>
          <w:szCs w:val="20"/>
        </w:rPr>
        <w:t>system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is seen in the umbilical cord. Placental </w:t>
      </w:r>
      <w:r w:rsidR="00326BFC">
        <w:rPr>
          <w:rFonts w:ascii="Arial" w:hAnsi="Arial" w:cs="Arial"/>
          <w:sz w:val="20"/>
          <w:szCs w:val="20"/>
        </w:rPr>
        <w:t>thicken</w:t>
      </w:r>
      <w:r w:rsidR="00490740">
        <w:rPr>
          <w:rFonts w:ascii="Arial" w:hAnsi="Arial" w:cs="Arial"/>
          <w:sz w:val="20"/>
          <w:szCs w:val="20"/>
        </w:rPr>
        <w:t>ing is 2.7</w:t>
      </w:r>
      <w:r w:rsidRPr="00D76E8A">
        <w:rPr>
          <w:rFonts w:ascii="Arial" w:hAnsi="Arial" w:cs="Arial"/>
          <w:sz w:val="20"/>
          <w:szCs w:val="20"/>
        </w:rPr>
        <w:t xml:space="preserve">cm. </w:t>
      </w:r>
      <w:r w:rsidR="00C226BE">
        <w:rPr>
          <w:rFonts w:ascii="Arial" w:hAnsi="Arial" w:cs="Arial"/>
          <w:sz w:val="20"/>
          <w:szCs w:val="20"/>
        </w:rPr>
        <w:t>Normal flow is noted in the middle cerebral artery and umbilical artery.</w:t>
      </w:r>
      <w:r w:rsidR="006F0B37" w:rsidRPr="006F0B37">
        <w:rPr>
          <w:rFonts w:ascii="Arial" w:hAnsi="Arial" w:cs="Arial"/>
          <w:b/>
          <w:sz w:val="20"/>
          <w:szCs w:val="20"/>
        </w:rPr>
        <w:t xml:space="preserve"> </w:t>
      </w:r>
      <w:r w:rsidR="005E43F9">
        <w:rPr>
          <w:rFonts w:ascii="Arial" w:hAnsi="Arial" w:cs="Arial"/>
          <w:b/>
          <w:sz w:val="20"/>
          <w:szCs w:val="20"/>
        </w:rPr>
        <w:t>Preplacental (</w:t>
      </w:r>
      <w:r w:rsidR="005E43F9" w:rsidRPr="00EF4D88">
        <w:rPr>
          <w:rFonts w:ascii="Arial" w:hAnsi="Arial" w:cs="Arial"/>
          <w:b/>
          <w:sz w:val="20"/>
          <w:szCs w:val="20"/>
        </w:rPr>
        <w:t>volume</w:t>
      </w:r>
      <w:r w:rsidR="005E43F9">
        <w:rPr>
          <w:rFonts w:ascii="Arial" w:hAnsi="Arial" w:cs="Arial"/>
          <w:b/>
          <w:sz w:val="20"/>
          <w:szCs w:val="20"/>
        </w:rPr>
        <w:t xml:space="preserve"> ~131</w:t>
      </w:r>
      <w:r w:rsidR="005E43F9" w:rsidRPr="00EF4D88">
        <w:rPr>
          <w:rFonts w:ascii="Arial" w:hAnsi="Arial" w:cs="Arial"/>
          <w:b/>
          <w:sz w:val="20"/>
          <w:szCs w:val="20"/>
        </w:rPr>
        <w:t>cc</w:t>
      </w:r>
      <w:r w:rsidR="0055725B" w:rsidRPr="00EF4D88">
        <w:rPr>
          <w:rFonts w:ascii="Arial" w:hAnsi="Arial" w:cs="Arial"/>
          <w:b/>
          <w:sz w:val="20"/>
          <w:szCs w:val="20"/>
        </w:rPr>
        <w:t xml:space="preserve">) </w:t>
      </w:r>
      <w:r w:rsidR="0055725B">
        <w:rPr>
          <w:rFonts w:ascii="Arial" w:hAnsi="Arial" w:cs="Arial"/>
          <w:b/>
          <w:sz w:val="20"/>
          <w:szCs w:val="20"/>
        </w:rPr>
        <w:t>and</w:t>
      </w:r>
      <w:r w:rsidR="005E43F9">
        <w:rPr>
          <w:rFonts w:ascii="Arial" w:hAnsi="Arial" w:cs="Arial"/>
          <w:b/>
          <w:sz w:val="20"/>
          <w:szCs w:val="20"/>
        </w:rPr>
        <w:t xml:space="preserve"> </w:t>
      </w:r>
      <w:r w:rsidR="0055725B">
        <w:rPr>
          <w:rFonts w:ascii="Arial" w:hAnsi="Arial" w:cs="Arial"/>
          <w:b/>
          <w:sz w:val="20"/>
          <w:szCs w:val="20"/>
        </w:rPr>
        <w:t xml:space="preserve">lower marginal </w:t>
      </w:r>
      <w:r w:rsidR="005E43F9">
        <w:rPr>
          <w:rFonts w:ascii="Arial" w:hAnsi="Arial" w:cs="Arial"/>
          <w:b/>
          <w:sz w:val="20"/>
          <w:szCs w:val="20"/>
        </w:rPr>
        <w:t>s</w:t>
      </w:r>
      <w:r w:rsidR="006F0B37" w:rsidRPr="00EF4D88">
        <w:rPr>
          <w:rFonts w:ascii="Arial" w:hAnsi="Arial" w:cs="Arial"/>
          <w:b/>
          <w:sz w:val="20"/>
          <w:szCs w:val="20"/>
        </w:rPr>
        <w:t>ubchorionic hypoechoic fluid collection (volume</w:t>
      </w:r>
      <w:r w:rsidR="006F0B37">
        <w:rPr>
          <w:rFonts w:ascii="Arial" w:hAnsi="Arial" w:cs="Arial"/>
          <w:b/>
          <w:sz w:val="20"/>
          <w:szCs w:val="20"/>
        </w:rPr>
        <w:t xml:space="preserve"> ~</w:t>
      </w:r>
      <w:r w:rsidR="005E43F9">
        <w:rPr>
          <w:rFonts w:ascii="Arial" w:hAnsi="Arial" w:cs="Arial"/>
          <w:b/>
          <w:sz w:val="20"/>
          <w:szCs w:val="20"/>
        </w:rPr>
        <w:t>67.3</w:t>
      </w:r>
      <w:r w:rsidR="006F0B37" w:rsidRPr="00EF4D88">
        <w:rPr>
          <w:rFonts w:ascii="Arial" w:hAnsi="Arial" w:cs="Arial"/>
          <w:b/>
          <w:sz w:val="20"/>
          <w:szCs w:val="20"/>
        </w:rPr>
        <w:t>cc) noted.</w:t>
      </w:r>
      <w:r w:rsidR="0055725B">
        <w:rPr>
          <w:rFonts w:ascii="Arial" w:hAnsi="Arial" w:cs="Arial"/>
          <w:b/>
          <w:sz w:val="20"/>
          <w:szCs w:val="20"/>
        </w:rPr>
        <w:t xml:space="preserve"> </w:t>
      </w:r>
      <w:r w:rsidR="0058625C">
        <w:rPr>
          <w:rFonts w:ascii="Arial" w:hAnsi="Arial" w:cs="Arial"/>
          <w:b/>
          <w:sz w:val="20"/>
          <w:szCs w:val="20"/>
        </w:rPr>
        <w:t>Large c</w:t>
      </w:r>
      <w:r w:rsidR="0055725B">
        <w:rPr>
          <w:rFonts w:ascii="Arial" w:hAnsi="Arial" w:cs="Arial"/>
          <w:b/>
          <w:sz w:val="20"/>
          <w:szCs w:val="20"/>
        </w:rPr>
        <w:t>rescent shaped</w:t>
      </w:r>
      <w:r w:rsidR="0058625C">
        <w:rPr>
          <w:rFonts w:ascii="Arial" w:hAnsi="Arial" w:cs="Arial"/>
          <w:b/>
          <w:sz w:val="20"/>
          <w:szCs w:val="20"/>
        </w:rPr>
        <w:t xml:space="preserve"> </w:t>
      </w:r>
      <w:r w:rsidR="0055725B">
        <w:rPr>
          <w:rFonts w:ascii="Arial" w:hAnsi="Arial" w:cs="Arial"/>
          <w:b/>
          <w:sz w:val="20"/>
          <w:szCs w:val="20"/>
        </w:rPr>
        <w:t>avascular low echogenecity</w:t>
      </w:r>
      <w:r w:rsidR="0058625C">
        <w:rPr>
          <w:rFonts w:ascii="Arial" w:hAnsi="Arial" w:cs="Arial"/>
          <w:b/>
          <w:sz w:val="20"/>
          <w:szCs w:val="20"/>
        </w:rPr>
        <w:t xml:space="preserve"> area</w:t>
      </w:r>
      <w:r w:rsidR="0055725B">
        <w:rPr>
          <w:rFonts w:ascii="Arial" w:hAnsi="Arial" w:cs="Arial"/>
          <w:b/>
          <w:sz w:val="20"/>
          <w:szCs w:val="20"/>
        </w:rPr>
        <w:t xml:space="preserve"> </w:t>
      </w:r>
      <w:r w:rsidR="0058625C">
        <w:rPr>
          <w:rFonts w:ascii="Arial" w:hAnsi="Arial" w:cs="Arial"/>
          <w:b/>
          <w:sz w:val="20"/>
          <w:szCs w:val="20"/>
        </w:rPr>
        <w:t xml:space="preserve">appears to extend across entire placenta </w:t>
      </w:r>
      <w:r w:rsidR="0055725B">
        <w:rPr>
          <w:rFonts w:ascii="Arial" w:hAnsi="Arial" w:cs="Arial"/>
          <w:b/>
          <w:sz w:val="20"/>
          <w:szCs w:val="20"/>
        </w:rPr>
        <w:t>between placenta and uterine wall</w:t>
      </w:r>
    </w:p>
    <w:p w:rsidR="00187648" w:rsidRPr="003E2542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0"/>
          <w:u w:val="single"/>
        </w:rPr>
      </w:pPr>
    </w:p>
    <w:p w:rsidR="00161D18" w:rsidRPr="002207FA" w:rsidRDefault="00187648" w:rsidP="00161D18">
      <w:pPr>
        <w:autoSpaceDE w:val="0"/>
        <w:autoSpaceDN w:val="0"/>
        <w:adjustRightInd w:val="0"/>
        <w:rPr>
          <w:rFonts w:ascii="Arial" w:hAnsi="Arial" w:cs="Arial"/>
          <w:b/>
          <w:sz w:val="18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LIQUOR</w:t>
      </w:r>
      <w:r w:rsidRPr="00D76E8A">
        <w:rPr>
          <w:rFonts w:ascii="Arial" w:hAnsi="Arial" w:cs="Arial"/>
          <w:sz w:val="20"/>
          <w:szCs w:val="20"/>
        </w:rPr>
        <w:t xml:space="preserve">: It is adequate. </w:t>
      </w:r>
      <w:r w:rsidRPr="00D76E8A">
        <w:rPr>
          <w:rFonts w:ascii="Arial" w:hAnsi="Arial" w:cs="Arial"/>
          <w:b/>
          <w:sz w:val="20"/>
          <w:szCs w:val="20"/>
        </w:rPr>
        <w:t>Limb and cord fre</w:t>
      </w:r>
      <w:r w:rsidR="006F0B37">
        <w:rPr>
          <w:rFonts w:ascii="Arial" w:hAnsi="Arial" w:cs="Arial"/>
          <w:b/>
          <w:sz w:val="20"/>
          <w:szCs w:val="20"/>
        </w:rPr>
        <w:t>e maximum amniotic space is 5.9</w:t>
      </w:r>
      <w:r w:rsidRPr="00D76E8A">
        <w:rPr>
          <w:rFonts w:ascii="Arial" w:hAnsi="Arial" w:cs="Arial"/>
          <w:b/>
          <w:sz w:val="20"/>
          <w:szCs w:val="20"/>
        </w:rPr>
        <w:t>cm</w:t>
      </w:r>
      <w:r w:rsidR="00E52714">
        <w:rPr>
          <w:rFonts w:ascii="Arial" w:hAnsi="Arial" w:cs="Arial"/>
          <w:sz w:val="20"/>
          <w:szCs w:val="20"/>
        </w:rPr>
        <w:t xml:space="preserve"> </w:t>
      </w:r>
      <w:r w:rsidR="00E52714" w:rsidRPr="00F91F65">
        <w:rPr>
          <w:rFonts w:ascii="Arial" w:hAnsi="Arial" w:cs="Arial"/>
          <w:b/>
          <w:sz w:val="20"/>
          <w:szCs w:val="22"/>
        </w:rPr>
        <w:t>(Normal range for single largest pocket is 2-8).</w:t>
      </w:r>
      <w:r w:rsidR="00E52714">
        <w:rPr>
          <w:rFonts w:ascii="Arial" w:hAnsi="Arial" w:cs="Arial"/>
          <w:b/>
          <w:sz w:val="20"/>
          <w:szCs w:val="22"/>
        </w:rPr>
        <w:t xml:space="preserve"> </w:t>
      </w:r>
    </w:p>
    <w:p w:rsidR="00187648" w:rsidRPr="003E2542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0"/>
        </w:rPr>
      </w:pPr>
    </w:p>
    <w:p w:rsidR="006F0B37" w:rsidRPr="0058625C" w:rsidRDefault="00187648" w:rsidP="003E254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6F0B37" w:rsidRPr="0058625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F0B37" w:rsidRPr="0058625C">
        <w:rPr>
          <w:rFonts w:ascii="Arial" w:hAnsi="Arial" w:cs="Arial"/>
          <w:b/>
          <w:i/>
          <w:iCs/>
          <w:sz w:val="22"/>
          <w:szCs w:val="22"/>
        </w:rPr>
        <w:t>) S</w:t>
      </w:r>
      <w:r w:rsidRPr="0058625C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6F0B37" w:rsidRPr="0058625C">
        <w:rPr>
          <w:rFonts w:ascii="Arial" w:hAnsi="Arial" w:cs="Arial"/>
          <w:b/>
          <w:i/>
          <w:iCs/>
          <w:sz w:val="22"/>
          <w:szCs w:val="22"/>
        </w:rPr>
        <w:t>cy of average gestational age 19</w:t>
      </w:r>
      <w:r w:rsidRPr="0058625C">
        <w:rPr>
          <w:rFonts w:ascii="Arial" w:hAnsi="Arial" w:cs="Arial"/>
          <w:b/>
          <w:i/>
          <w:iCs/>
          <w:sz w:val="22"/>
          <w:szCs w:val="22"/>
        </w:rPr>
        <w:t xml:space="preserve"> weeks</w:t>
      </w:r>
      <w:r w:rsidR="006F0B37" w:rsidRPr="0058625C">
        <w:rPr>
          <w:rFonts w:ascii="Arial" w:hAnsi="Arial" w:cs="Arial"/>
          <w:b/>
          <w:i/>
          <w:iCs/>
          <w:sz w:val="22"/>
          <w:szCs w:val="22"/>
        </w:rPr>
        <w:t>, FHR 139</w:t>
      </w:r>
      <w:r w:rsidRPr="0058625C">
        <w:rPr>
          <w:rFonts w:ascii="Arial" w:hAnsi="Arial" w:cs="Arial"/>
          <w:b/>
          <w:i/>
          <w:iCs/>
          <w:sz w:val="22"/>
          <w:szCs w:val="22"/>
        </w:rPr>
        <w:t xml:space="preserve">bpm, </w:t>
      </w:r>
      <w:r w:rsidR="006F0B37" w:rsidRPr="0058625C">
        <w:rPr>
          <w:rFonts w:ascii="Arial" w:hAnsi="Arial" w:cs="Arial"/>
          <w:b/>
          <w:i/>
          <w:iCs/>
          <w:sz w:val="22"/>
          <w:szCs w:val="22"/>
        </w:rPr>
        <w:t>Grade I</w:t>
      </w:r>
      <w:r w:rsidRPr="0058625C">
        <w:rPr>
          <w:rFonts w:ascii="Arial" w:hAnsi="Arial" w:cs="Arial"/>
          <w:b/>
          <w:i/>
          <w:iCs/>
          <w:sz w:val="22"/>
          <w:szCs w:val="22"/>
        </w:rPr>
        <w:t xml:space="preserve"> upper segment anterior placenta, normal liquor with EDD by USG </w:t>
      </w:r>
      <w:r w:rsidR="006F0B37" w:rsidRPr="0058625C">
        <w:rPr>
          <w:rFonts w:ascii="Arial" w:hAnsi="Arial" w:cs="Arial"/>
          <w:b/>
          <w:i/>
          <w:iCs/>
          <w:sz w:val="22"/>
          <w:szCs w:val="22"/>
        </w:rPr>
        <w:t>02.11.2022</w:t>
      </w:r>
      <w:r w:rsidRPr="0058625C">
        <w:rPr>
          <w:rFonts w:ascii="Arial" w:hAnsi="Arial" w:cs="Arial"/>
          <w:b/>
          <w:i/>
          <w:iCs/>
          <w:sz w:val="22"/>
          <w:szCs w:val="22"/>
        </w:rPr>
        <w:t xml:space="preserve"> (+ 7 days) </w:t>
      </w:r>
      <w:r w:rsidR="006F0B37" w:rsidRPr="0058625C">
        <w:rPr>
          <w:rFonts w:ascii="Arial" w:hAnsi="Arial" w:cs="Arial"/>
          <w:b/>
          <w:i/>
          <w:iCs/>
          <w:sz w:val="22"/>
          <w:szCs w:val="22"/>
        </w:rPr>
        <w:t xml:space="preserve">- </w:t>
      </w:r>
      <w:r w:rsidRPr="0058625C">
        <w:rPr>
          <w:rFonts w:ascii="Arial" w:hAnsi="Arial" w:cs="Arial"/>
          <w:b/>
          <w:i/>
          <w:sz w:val="22"/>
          <w:szCs w:val="22"/>
        </w:rPr>
        <w:t xml:space="preserve">No gross </w:t>
      </w:r>
      <w:r w:rsidR="006F0B37" w:rsidRPr="0058625C">
        <w:rPr>
          <w:rFonts w:ascii="Arial" w:hAnsi="Arial" w:cs="Arial"/>
          <w:b/>
          <w:i/>
          <w:sz w:val="22"/>
          <w:szCs w:val="22"/>
        </w:rPr>
        <w:t>congenital anomaly noted.</w:t>
      </w:r>
    </w:p>
    <w:p w:rsidR="00D31C6E" w:rsidRPr="0058625C" w:rsidRDefault="006F0B37" w:rsidP="0058625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58625C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58625C" w:rsidRPr="0058625C">
        <w:rPr>
          <w:rFonts w:ascii="Arial" w:hAnsi="Arial" w:cs="Arial"/>
          <w:b/>
          <w:i/>
          <w:sz w:val="22"/>
          <w:szCs w:val="22"/>
        </w:rPr>
        <w:t xml:space="preserve">Large crescent shaped avascular low echogenecity area appears to extend across entire placenta between placenta and uterine wall </w:t>
      </w:r>
      <w:r w:rsidR="0055725B" w:rsidRPr="0058625C">
        <w:rPr>
          <w:rFonts w:ascii="Arial" w:hAnsi="Arial" w:cs="Arial"/>
          <w:b/>
          <w:i/>
          <w:sz w:val="22"/>
          <w:szCs w:val="22"/>
        </w:rPr>
        <w:t>– Placenta abruptio with s</w:t>
      </w:r>
      <w:r w:rsidRPr="0058625C">
        <w:rPr>
          <w:rFonts w:ascii="Arial" w:hAnsi="Arial" w:cs="Arial"/>
          <w:b/>
          <w:bCs/>
          <w:i/>
          <w:iCs/>
          <w:sz w:val="22"/>
          <w:szCs w:val="22"/>
        </w:rPr>
        <w:t>ubchorionic</w:t>
      </w:r>
      <w:r w:rsidR="0055725B" w:rsidRPr="0058625C">
        <w:rPr>
          <w:rFonts w:ascii="Arial" w:hAnsi="Arial" w:cs="Arial"/>
          <w:b/>
          <w:bCs/>
          <w:i/>
          <w:iCs/>
          <w:sz w:val="22"/>
          <w:szCs w:val="22"/>
        </w:rPr>
        <w:t xml:space="preserve"> lower marginal &amp; pre</w:t>
      </w:r>
      <w:r w:rsidRPr="0058625C">
        <w:rPr>
          <w:rFonts w:ascii="Arial" w:hAnsi="Arial" w:cs="Arial"/>
          <w:b/>
          <w:bCs/>
          <w:i/>
          <w:iCs/>
          <w:sz w:val="22"/>
          <w:szCs w:val="22"/>
        </w:rPr>
        <w:t>p</w:t>
      </w:r>
      <w:r w:rsidRPr="0058625C">
        <w:rPr>
          <w:rFonts w:ascii="Arial" w:hAnsi="Arial" w:cs="Arial"/>
          <w:b/>
          <w:i/>
          <w:sz w:val="22"/>
          <w:szCs w:val="22"/>
        </w:rPr>
        <w:t xml:space="preserve">lacental </w:t>
      </w:r>
      <w:r w:rsidR="00A60B3F" w:rsidRPr="0058625C">
        <w:rPr>
          <w:rFonts w:ascii="Arial" w:hAnsi="Arial" w:cs="Arial"/>
          <w:b/>
          <w:i/>
          <w:sz w:val="22"/>
          <w:szCs w:val="22"/>
        </w:rPr>
        <w:t>hematoma.</w:t>
      </w:r>
    </w:p>
    <w:p w:rsidR="003E2542" w:rsidRPr="003E2542" w:rsidRDefault="003E2542" w:rsidP="003E2542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56B"/>
    <w:rsid w:val="00051497"/>
    <w:rsid w:val="000551AF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05D31"/>
    <w:rsid w:val="001113C0"/>
    <w:rsid w:val="00126E67"/>
    <w:rsid w:val="001300E5"/>
    <w:rsid w:val="00146F9C"/>
    <w:rsid w:val="00151899"/>
    <w:rsid w:val="00161D18"/>
    <w:rsid w:val="0016423B"/>
    <w:rsid w:val="0016733E"/>
    <w:rsid w:val="00187648"/>
    <w:rsid w:val="00194FBF"/>
    <w:rsid w:val="001A50C8"/>
    <w:rsid w:val="001B0216"/>
    <w:rsid w:val="001B064C"/>
    <w:rsid w:val="001B1B57"/>
    <w:rsid w:val="001C071A"/>
    <w:rsid w:val="001D54F2"/>
    <w:rsid w:val="001D73F3"/>
    <w:rsid w:val="001E537C"/>
    <w:rsid w:val="001F3ECC"/>
    <w:rsid w:val="00205911"/>
    <w:rsid w:val="0021221D"/>
    <w:rsid w:val="002139B3"/>
    <w:rsid w:val="00213B72"/>
    <w:rsid w:val="00215CEB"/>
    <w:rsid w:val="00237703"/>
    <w:rsid w:val="002419AA"/>
    <w:rsid w:val="00243B1D"/>
    <w:rsid w:val="00247621"/>
    <w:rsid w:val="00267BAF"/>
    <w:rsid w:val="00287808"/>
    <w:rsid w:val="00287F3E"/>
    <w:rsid w:val="00290D95"/>
    <w:rsid w:val="00296FA6"/>
    <w:rsid w:val="002A734F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26BFC"/>
    <w:rsid w:val="00337204"/>
    <w:rsid w:val="00342B62"/>
    <w:rsid w:val="0034353E"/>
    <w:rsid w:val="00355AFB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E2542"/>
    <w:rsid w:val="003E564E"/>
    <w:rsid w:val="003E5AAF"/>
    <w:rsid w:val="00400095"/>
    <w:rsid w:val="00400962"/>
    <w:rsid w:val="0040648C"/>
    <w:rsid w:val="00407B00"/>
    <w:rsid w:val="00411F94"/>
    <w:rsid w:val="00426965"/>
    <w:rsid w:val="004319C4"/>
    <w:rsid w:val="004401D7"/>
    <w:rsid w:val="00441566"/>
    <w:rsid w:val="004432DC"/>
    <w:rsid w:val="004531A9"/>
    <w:rsid w:val="004649C9"/>
    <w:rsid w:val="0046568E"/>
    <w:rsid w:val="00467AAB"/>
    <w:rsid w:val="00475C02"/>
    <w:rsid w:val="0047678E"/>
    <w:rsid w:val="00476962"/>
    <w:rsid w:val="00490740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5472C"/>
    <w:rsid w:val="00555DDB"/>
    <w:rsid w:val="0055725B"/>
    <w:rsid w:val="00580788"/>
    <w:rsid w:val="00583BF1"/>
    <w:rsid w:val="0058625C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E43F9"/>
    <w:rsid w:val="005F2536"/>
    <w:rsid w:val="005F2AEC"/>
    <w:rsid w:val="005F57E8"/>
    <w:rsid w:val="00603215"/>
    <w:rsid w:val="00604489"/>
    <w:rsid w:val="0060781B"/>
    <w:rsid w:val="0061168A"/>
    <w:rsid w:val="00616204"/>
    <w:rsid w:val="00625367"/>
    <w:rsid w:val="00630493"/>
    <w:rsid w:val="006348EB"/>
    <w:rsid w:val="00635C0C"/>
    <w:rsid w:val="006425B0"/>
    <w:rsid w:val="00662953"/>
    <w:rsid w:val="00666303"/>
    <w:rsid w:val="00670989"/>
    <w:rsid w:val="00677AB0"/>
    <w:rsid w:val="0068564B"/>
    <w:rsid w:val="00693FAE"/>
    <w:rsid w:val="006979E4"/>
    <w:rsid w:val="006A1607"/>
    <w:rsid w:val="006C3712"/>
    <w:rsid w:val="006C4B6B"/>
    <w:rsid w:val="006E0E09"/>
    <w:rsid w:val="006E3BF7"/>
    <w:rsid w:val="006E6DE9"/>
    <w:rsid w:val="006E740E"/>
    <w:rsid w:val="006F0B37"/>
    <w:rsid w:val="006F7B63"/>
    <w:rsid w:val="0070275E"/>
    <w:rsid w:val="00711E99"/>
    <w:rsid w:val="00713F39"/>
    <w:rsid w:val="007179F7"/>
    <w:rsid w:val="00717EFB"/>
    <w:rsid w:val="007357FF"/>
    <w:rsid w:val="00736501"/>
    <w:rsid w:val="00744EE6"/>
    <w:rsid w:val="007822FF"/>
    <w:rsid w:val="00793ABA"/>
    <w:rsid w:val="00793B1D"/>
    <w:rsid w:val="007B59CD"/>
    <w:rsid w:val="007B6379"/>
    <w:rsid w:val="007C5611"/>
    <w:rsid w:val="007D3687"/>
    <w:rsid w:val="00812CC4"/>
    <w:rsid w:val="0081771B"/>
    <w:rsid w:val="008339DF"/>
    <w:rsid w:val="0083428E"/>
    <w:rsid w:val="008429C1"/>
    <w:rsid w:val="0084781B"/>
    <w:rsid w:val="008655F2"/>
    <w:rsid w:val="00870344"/>
    <w:rsid w:val="00882861"/>
    <w:rsid w:val="0089662E"/>
    <w:rsid w:val="008B3F12"/>
    <w:rsid w:val="008B4ED1"/>
    <w:rsid w:val="008C43E7"/>
    <w:rsid w:val="008D5AF1"/>
    <w:rsid w:val="008D6F16"/>
    <w:rsid w:val="008E6E8B"/>
    <w:rsid w:val="008F792D"/>
    <w:rsid w:val="008F7A0C"/>
    <w:rsid w:val="00915F5D"/>
    <w:rsid w:val="00924951"/>
    <w:rsid w:val="009276B7"/>
    <w:rsid w:val="009424DD"/>
    <w:rsid w:val="009514FD"/>
    <w:rsid w:val="009669CB"/>
    <w:rsid w:val="00972596"/>
    <w:rsid w:val="00974015"/>
    <w:rsid w:val="00993B81"/>
    <w:rsid w:val="009B3A46"/>
    <w:rsid w:val="009C5C33"/>
    <w:rsid w:val="009D01A1"/>
    <w:rsid w:val="009D0DB9"/>
    <w:rsid w:val="009F7D54"/>
    <w:rsid w:val="00A06B47"/>
    <w:rsid w:val="00A140E0"/>
    <w:rsid w:val="00A15487"/>
    <w:rsid w:val="00A23011"/>
    <w:rsid w:val="00A27827"/>
    <w:rsid w:val="00A330D0"/>
    <w:rsid w:val="00A34E09"/>
    <w:rsid w:val="00A36AA7"/>
    <w:rsid w:val="00A438E4"/>
    <w:rsid w:val="00A4421C"/>
    <w:rsid w:val="00A44D8F"/>
    <w:rsid w:val="00A506B7"/>
    <w:rsid w:val="00A60B3F"/>
    <w:rsid w:val="00A634BA"/>
    <w:rsid w:val="00AB2C77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64EFF"/>
    <w:rsid w:val="00B751C1"/>
    <w:rsid w:val="00B97863"/>
    <w:rsid w:val="00BA4E87"/>
    <w:rsid w:val="00BB2E57"/>
    <w:rsid w:val="00BC09E0"/>
    <w:rsid w:val="00BC6635"/>
    <w:rsid w:val="00BE3017"/>
    <w:rsid w:val="00BE5947"/>
    <w:rsid w:val="00BE74CF"/>
    <w:rsid w:val="00C17FC0"/>
    <w:rsid w:val="00C226BE"/>
    <w:rsid w:val="00C45755"/>
    <w:rsid w:val="00C46A50"/>
    <w:rsid w:val="00C56D19"/>
    <w:rsid w:val="00C63476"/>
    <w:rsid w:val="00C70FBD"/>
    <w:rsid w:val="00C711B7"/>
    <w:rsid w:val="00C72BE8"/>
    <w:rsid w:val="00C91812"/>
    <w:rsid w:val="00C947D6"/>
    <w:rsid w:val="00CA7D4A"/>
    <w:rsid w:val="00CB76EB"/>
    <w:rsid w:val="00CC0B14"/>
    <w:rsid w:val="00CD2838"/>
    <w:rsid w:val="00CD73B5"/>
    <w:rsid w:val="00CE1B57"/>
    <w:rsid w:val="00CF1896"/>
    <w:rsid w:val="00CF3E64"/>
    <w:rsid w:val="00D058D1"/>
    <w:rsid w:val="00D07195"/>
    <w:rsid w:val="00D13C38"/>
    <w:rsid w:val="00D163A0"/>
    <w:rsid w:val="00D31C6E"/>
    <w:rsid w:val="00D362A6"/>
    <w:rsid w:val="00D447C0"/>
    <w:rsid w:val="00D46287"/>
    <w:rsid w:val="00D5521F"/>
    <w:rsid w:val="00D578E7"/>
    <w:rsid w:val="00D6149E"/>
    <w:rsid w:val="00D617EF"/>
    <w:rsid w:val="00D62237"/>
    <w:rsid w:val="00D64CC8"/>
    <w:rsid w:val="00D70470"/>
    <w:rsid w:val="00D7461A"/>
    <w:rsid w:val="00D75330"/>
    <w:rsid w:val="00D757A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E521E"/>
    <w:rsid w:val="00DF257A"/>
    <w:rsid w:val="00E01D77"/>
    <w:rsid w:val="00E17236"/>
    <w:rsid w:val="00E22FE1"/>
    <w:rsid w:val="00E23243"/>
    <w:rsid w:val="00E255E0"/>
    <w:rsid w:val="00E415CD"/>
    <w:rsid w:val="00E455C2"/>
    <w:rsid w:val="00E52714"/>
    <w:rsid w:val="00E636F7"/>
    <w:rsid w:val="00E6748A"/>
    <w:rsid w:val="00E7200E"/>
    <w:rsid w:val="00E74301"/>
    <w:rsid w:val="00E76617"/>
    <w:rsid w:val="00E8690C"/>
    <w:rsid w:val="00E9425A"/>
    <w:rsid w:val="00E94CEC"/>
    <w:rsid w:val="00EB7390"/>
    <w:rsid w:val="00EC0236"/>
    <w:rsid w:val="00EC1A7A"/>
    <w:rsid w:val="00EC43C1"/>
    <w:rsid w:val="00EC46BC"/>
    <w:rsid w:val="00EC5C19"/>
    <w:rsid w:val="00EC7A77"/>
    <w:rsid w:val="00ED1E6B"/>
    <w:rsid w:val="00EE00AC"/>
    <w:rsid w:val="00EE163D"/>
    <w:rsid w:val="00F0389A"/>
    <w:rsid w:val="00F04E42"/>
    <w:rsid w:val="00F11F89"/>
    <w:rsid w:val="00F27A81"/>
    <w:rsid w:val="00F32F13"/>
    <w:rsid w:val="00F3318E"/>
    <w:rsid w:val="00F3407F"/>
    <w:rsid w:val="00F41BF3"/>
    <w:rsid w:val="00F442A4"/>
    <w:rsid w:val="00F4609C"/>
    <w:rsid w:val="00F75222"/>
    <w:rsid w:val="00F76DD6"/>
    <w:rsid w:val="00F774B4"/>
    <w:rsid w:val="00F817D6"/>
    <w:rsid w:val="00F91B20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  <w:rsid w:val="00FF5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2022-06-08T09:57:00Z</cp:lastPrinted>
  <dcterms:created xsi:type="dcterms:W3CDTF">2022-06-08T12:32:00Z</dcterms:created>
  <dcterms:modified xsi:type="dcterms:W3CDTF">2022-06-08T12:32:00Z</dcterms:modified>
</cp:coreProperties>
</file>