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  <w:r w:rsidR="0041705C">
        <w:rPr>
          <w:b/>
          <w:sz w:val="32"/>
          <w:szCs w:val="32"/>
          <w:u w:val="single"/>
          <w:lang w:val="fr-FR"/>
        </w:rPr>
        <w:t xml:space="preserve"> &amp; FOETUS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9236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KUMKUM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B320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30237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RAJESH KUMAR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F5DB8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44EAA">
              <w:rPr>
                <w:rFonts w:ascii="Cambria" w:hAnsi="Cambria"/>
                <w:noProof/>
                <w:sz w:val="28"/>
              </w:rPr>
              <w:t>17-Jan-2023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41705C" w:rsidRPr="00983EAF" w:rsidRDefault="0041705C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99236D">
        <w:rPr>
          <w:rFonts w:ascii="Arial" w:hAnsi="Arial" w:cs="Arial"/>
          <w:sz w:val="22"/>
          <w:szCs w:val="22"/>
        </w:rPr>
        <w:t xml:space="preserve">he common bile duct is </w:t>
      </w:r>
      <w:proofErr w:type="gramStart"/>
      <w:r w:rsidR="0099236D">
        <w:rPr>
          <w:rFonts w:ascii="Arial" w:hAnsi="Arial" w:cs="Arial"/>
          <w:sz w:val="22"/>
          <w:szCs w:val="22"/>
        </w:rPr>
        <w:t xml:space="preserve">seen </w:t>
      </w:r>
      <w:r>
        <w:rPr>
          <w:rFonts w:ascii="Arial" w:hAnsi="Arial" w:cs="Arial"/>
          <w:sz w:val="22"/>
          <w:szCs w:val="22"/>
        </w:rPr>
        <w:t>.</w:t>
      </w:r>
      <w:proofErr w:type="gramEnd"/>
      <w:r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2C079F" w:rsidRDefault="000D691F" w:rsidP="002C079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2C079F" w:rsidRPr="00D167C9">
        <w:rPr>
          <w:rFonts w:ascii="Arial" w:hAnsi="Arial" w:cs="Arial"/>
          <w:sz w:val="22"/>
          <w:szCs w:val="22"/>
        </w:rPr>
        <w:t xml:space="preserve">Decidual change is seen in the </w:t>
      </w:r>
      <w:r w:rsidR="0099236D" w:rsidRPr="00D167C9">
        <w:rPr>
          <w:rFonts w:ascii="Arial" w:hAnsi="Arial" w:cs="Arial"/>
          <w:sz w:val="22"/>
          <w:szCs w:val="22"/>
        </w:rPr>
        <w:t>uterus</w:t>
      </w:r>
      <w:r w:rsidR="0099236D">
        <w:rPr>
          <w:rFonts w:ascii="Arial" w:hAnsi="Arial" w:cs="Arial"/>
          <w:sz w:val="22"/>
          <w:szCs w:val="22"/>
        </w:rPr>
        <w:t xml:space="preserve"> </w:t>
      </w:r>
      <w:r w:rsidR="0099236D" w:rsidRPr="00D167C9">
        <w:rPr>
          <w:rFonts w:ascii="Arial" w:hAnsi="Arial" w:cs="Arial"/>
          <w:sz w:val="22"/>
          <w:szCs w:val="22"/>
        </w:rPr>
        <w:t>containing</w:t>
      </w:r>
      <w:r w:rsidR="002C079F" w:rsidRPr="00D167C9">
        <w:rPr>
          <w:rFonts w:ascii="Arial" w:hAnsi="Arial" w:cs="Arial"/>
          <w:sz w:val="22"/>
          <w:szCs w:val="22"/>
        </w:rPr>
        <w:t xml:space="preserve"> a gestational sac</w:t>
      </w:r>
      <w:r w:rsidR="002C079F">
        <w:rPr>
          <w:rFonts w:ascii="Arial" w:hAnsi="Arial" w:cs="Arial"/>
          <w:sz w:val="22"/>
          <w:szCs w:val="22"/>
        </w:rPr>
        <w:t xml:space="preserve"> (~2.42cm) corresponding 07 weeks</w:t>
      </w:r>
      <w:r w:rsidR="002C079F">
        <w:rPr>
          <w:rFonts w:ascii="Arial" w:hAnsi="Arial" w:cs="Arial"/>
          <w:sz w:val="22"/>
          <w:szCs w:val="22"/>
        </w:rPr>
        <w:tab/>
        <w:t>3 days</w:t>
      </w:r>
      <w:r w:rsidR="00271B02">
        <w:rPr>
          <w:rFonts w:ascii="Arial" w:hAnsi="Arial" w:cs="Arial"/>
          <w:sz w:val="22"/>
          <w:szCs w:val="22"/>
        </w:rPr>
        <w:t xml:space="preserve"> in lower uterine segment</w:t>
      </w:r>
      <w:r w:rsidR="002C079F">
        <w:rPr>
          <w:rFonts w:ascii="Arial" w:hAnsi="Arial" w:cs="Arial"/>
          <w:sz w:val="22"/>
          <w:szCs w:val="22"/>
        </w:rPr>
        <w:t xml:space="preserve">. No yolk sac is noted. No embryo is noted. </w:t>
      </w:r>
    </w:p>
    <w:p w:rsidR="002C079F" w:rsidRPr="00D167C9" w:rsidRDefault="002C079F" w:rsidP="002C079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2C079F" w:rsidRPr="00D167C9" w:rsidRDefault="002C079F" w:rsidP="002C079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Internal Os is closed.</w:t>
      </w:r>
    </w:p>
    <w:p w:rsidR="002C079F" w:rsidRPr="00D167C9" w:rsidRDefault="002C079F" w:rsidP="002C079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2C079F" w:rsidRPr="00D167C9" w:rsidRDefault="002C079F" w:rsidP="002C079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MOTHER’S OVARIES</w:t>
      </w:r>
      <w:r w:rsidRPr="00D167C9">
        <w:rPr>
          <w:rFonts w:ascii="Arial" w:hAnsi="Arial" w:cs="Arial"/>
          <w:sz w:val="22"/>
          <w:szCs w:val="22"/>
        </w:rPr>
        <w:t>: Normal shape and size of ovaries are seen. Right ovary measures about</w:t>
      </w:r>
      <w:r w:rsidR="0099236D">
        <w:rPr>
          <w:rFonts w:ascii="Arial" w:hAnsi="Arial" w:cs="Arial"/>
          <w:sz w:val="22"/>
          <w:szCs w:val="22"/>
        </w:rPr>
        <w:t xml:space="preserve"> (3.5X1.8</w:t>
      </w:r>
      <w:r>
        <w:rPr>
          <w:rFonts w:ascii="Arial" w:hAnsi="Arial" w:cs="Arial"/>
          <w:sz w:val="22"/>
          <w:szCs w:val="22"/>
        </w:rPr>
        <w:t xml:space="preserve">cm) </w:t>
      </w:r>
      <w:r w:rsidRPr="00D167C9">
        <w:rPr>
          <w:rFonts w:ascii="Arial" w:hAnsi="Arial" w:cs="Arial"/>
          <w:sz w:val="22"/>
          <w:szCs w:val="22"/>
        </w:rPr>
        <w:t>&amp; left on</w:t>
      </w:r>
      <w:r w:rsidR="0099236D">
        <w:rPr>
          <w:rFonts w:ascii="Arial" w:hAnsi="Arial" w:cs="Arial"/>
          <w:sz w:val="22"/>
          <w:szCs w:val="22"/>
        </w:rPr>
        <w:t>e (3.1X1.5</w:t>
      </w:r>
      <w:r>
        <w:rPr>
          <w:rFonts w:ascii="Arial" w:hAnsi="Arial" w:cs="Arial"/>
          <w:sz w:val="22"/>
          <w:szCs w:val="22"/>
        </w:rPr>
        <w:t>cm)</w:t>
      </w:r>
      <w:r w:rsidRPr="00D167C9">
        <w:rPr>
          <w:rFonts w:ascii="Arial" w:hAnsi="Arial" w:cs="Arial"/>
          <w:sz w:val="22"/>
          <w:szCs w:val="22"/>
        </w:rPr>
        <w:t>. Normal echo-texture is seen. No space occupying lesion is seen in the ovaries.</w:t>
      </w:r>
    </w:p>
    <w:p w:rsidR="002C079F" w:rsidRPr="00D167C9" w:rsidRDefault="002C079F" w:rsidP="002C079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Cul-de-sac is clear.</w:t>
      </w:r>
    </w:p>
    <w:p w:rsidR="002C079F" w:rsidRPr="00D167C9" w:rsidRDefault="002C079F" w:rsidP="002C079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2C079F" w:rsidRPr="00D167C9" w:rsidRDefault="002C079F" w:rsidP="002C079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>lower abdomen and pelvis.</w:t>
      </w:r>
    </w:p>
    <w:p w:rsidR="002C079F" w:rsidRPr="00A72E64" w:rsidRDefault="002C079F" w:rsidP="002C079F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271B02" w:rsidRPr="00271B02" w:rsidRDefault="002C079F" w:rsidP="00271B0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72E64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A72E64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ab/>
      </w:r>
      <w:r w:rsidR="00271B02" w:rsidRPr="00271B02">
        <w:rPr>
          <w:rFonts w:ascii="Arial" w:hAnsi="Arial" w:cs="Arial"/>
          <w:b/>
          <w:i/>
          <w:sz w:val="22"/>
          <w:szCs w:val="22"/>
        </w:rPr>
        <w:t>Decidual change in uterus containing a gestational sac (~2.42cm) corresponding 07 weeks 3 days in lower uterine segment – Likely abortion in progress (Sonography of upper abdomen is normal).</w:t>
      </w:r>
    </w:p>
    <w:p w:rsidR="00F556BD" w:rsidRPr="009019AA" w:rsidRDefault="00F556BD" w:rsidP="002C079F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0237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B02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079F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5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4EA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5DB8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236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2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2023-01-17T08:26:00Z</cp:lastPrinted>
  <dcterms:created xsi:type="dcterms:W3CDTF">2023-01-17T08:27:00Z</dcterms:created>
  <dcterms:modified xsi:type="dcterms:W3CDTF">2023-01-17T08:27:00Z</dcterms:modified>
</cp:coreProperties>
</file>