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084E40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LAKHI KUMARI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084E40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084E40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S.SORENG    M.B.B.S.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6A25E2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62727">
              <w:rPr>
                <w:rFonts w:ascii="Cambria" w:hAnsi="Cambria"/>
                <w:noProof/>
                <w:sz w:val="28"/>
                <w:szCs w:val="22"/>
              </w:rPr>
              <w:t>12-May-2024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8A6B4C">
        <w:rPr>
          <w:rFonts w:ascii="Arial" w:hAnsi="Arial" w:cs="Arial"/>
          <w:b/>
          <w:sz w:val="22"/>
          <w:szCs w:val="22"/>
        </w:rPr>
        <w:t>cephalic</w:t>
      </w:r>
      <w:r>
        <w:rPr>
          <w:rFonts w:ascii="Arial" w:hAnsi="Arial" w:cs="Arial"/>
          <w:b/>
          <w:sz w:val="22"/>
          <w:szCs w:val="22"/>
        </w:rPr>
        <w:t xml:space="preserve"> 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42419F">
        <w:rPr>
          <w:rFonts w:ascii="Arial" w:hAnsi="Arial" w:cs="Arial"/>
          <w:sz w:val="22"/>
          <w:szCs w:val="22"/>
        </w:rPr>
        <w:t>23 weeks 6</w:t>
      </w:r>
      <w:r>
        <w:rPr>
          <w:rFonts w:ascii="Arial" w:hAnsi="Arial" w:cs="Arial"/>
          <w:sz w:val="22"/>
          <w:szCs w:val="22"/>
        </w:rPr>
        <w:t xml:space="preserve">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5626C6">
        <w:rPr>
          <w:rFonts w:ascii="Arial" w:hAnsi="Arial" w:cs="Arial"/>
          <w:b/>
          <w:sz w:val="22"/>
          <w:szCs w:val="22"/>
        </w:rPr>
        <w:t>is 627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5626C6">
        <w:rPr>
          <w:rFonts w:ascii="Arial" w:hAnsi="Arial" w:cs="Arial"/>
          <w:b/>
          <w:sz w:val="22"/>
          <w:szCs w:val="22"/>
        </w:rPr>
        <w:t>192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  <w:r w:rsidRPr="0015746A">
        <w:rPr>
          <w:rFonts w:ascii="Arial" w:hAnsi="Arial" w:cs="Arial"/>
          <w:sz w:val="22"/>
          <w:szCs w:val="22"/>
        </w:rPr>
        <w:t>Normal foetal movement is seen.</w:t>
      </w:r>
      <w:r w:rsidRPr="0015746A">
        <w:rPr>
          <w:rFonts w:ascii="Arial" w:hAnsi="Arial" w:cs="Arial"/>
          <w:b/>
          <w:sz w:val="22"/>
          <w:szCs w:val="22"/>
        </w:rPr>
        <w:t xml:space="preserve">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8C693F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5.87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8C693F" w:rsidP="0016674A">
            <w:pPr>
              <w:jc w:val="right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8C693F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084E40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21.84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084E40" w:rsidP="0016674A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084E40" w:rsidP="0016674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084E40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18.65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084E40" w:rsidP="0016674A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084E40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084E40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4.32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084E40" w:rsidP="0016674A">
            <w:pPr>
              <w:jc w:val="right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084E40" w:rsidP="0016674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5626C6">
              <w:rPr>
                <w:b/>
              </w:rPr>
              <w:t xml:space="preserve">23 </w:t>
            </w:r>
            <w:r w:rsidR="004B4E96">
              <w:rPr>
                <w:b/>
              </w:rPr>
              <w:t xml:space="preserve">Weeks </w:t>
            </w:r>
            <w:r w:rsidR="005626C6">
              <w:rPr>
                <w:b/>
              </w:rPr>
              <w:t>6</w:t>
            </w:r>
            <w:r w:rsidR="00242B9D">
              <w:rPr>
                <w:b/>
              </w:rPr>
              <w:t xml:space="preserve">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5626C6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31.08.2024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084E40">
        <w:rPr>
          <w:rFonts w:ascii="Arial" w:hAnsi="Arial" w:cs="Arial"/>
          <w:b/>
          <w:sz w:val="22"/>
          <w:szCs w:val="22"/>
        </w:rPr>
        <w:t xml:space="preserve"> heart rate is 124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4912A3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kidney </w:t>
      </w:r>
      <w:r w:rsidRPr="00EE42CE">
        <w:rPr>
          <w:rFonts w:ascii="Arial" w:hAnsi="Arial" w:cs="Arial"/>
          <w:sz w:val="22"/>
          <w:szCs w:val="22"/>
        </w:rPr>
        <w:t xml:space="preserve">and urinary bladder show no abnormality. Abdominal wall is intact. </w:t>
      </w:r>
      <w:r w:rsidR="00D76D12" w:rsidRPr="004912A3">
        <w:rPr>
          <w:rFonts w:ascii="Arial" w:hAnsi="Arial" w:cs="Arial"/>
          <w:b/>
          <w:sz w:val="22"/>
          <w:szCs w:val="22"/>
        </w:rPr>
        <w:t>Distended stomach</w:t>
      </w:r>
      <w:r w:rsidR="0042419F" w:rsidRPr="004912A3">
        <w:rPr>
          <w:rFonts w:ascii="Arial" w:hAnsi="Arial" w:cs="Arial"/>
          <w:b/>
          <w:sz w:val="22"/>
          <w:szCs w:val="22"/>
        </w:rPr>
        <w:t xml:space="preserve"> and proximal duodenum </w:t>
      </w:r>
      <w:r w:rsidR="004912A3" w:rsidRPr="004912A3">
        <w:rPr>
          <w:rFonts w:ascii="Arial" w:hAnsi="Arial" w:cs="Arial"/>
          <w:b/>
          <w:sz w:val="22"/>
          <w:szCs w:val="22"/>
        </w:rPr>
        <w:t>forming</w:t>
      </w:r>
      <w:r w:rsidR="00D76D12">
        <w:rPr>
          <w:rFonts w:ascii="Arial" w:hAnsi="Arial" w:cs="Arial"/>
          <w:b/>
          <w:sz w:val="22"/>
          <w:szCs w:val="22"/>
        </w:rPr>
        <w:t xml:space="preserve"> double bubble sign</w:t>
      </w:r>
      <w:r w:rsidR="004912A3" w:rsidRPr="004912A3">
        <w:rPr>
          <w:rFonts w:ascii="Arial" w:hAnsi="Arial" w:cs="Arial"/>
          <w:b/>
          <w:sz w:val="22"/>
          <w:szCs w:val="22"/>
        </w:rPr>
        <w:t>.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097209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Normal dimension of limbs are seen.</w:t>
      </w:r>
      <w:r w:rsidR="00097209">
        <w:rPr>
          <w:rFonts w:ascii="Arial" w:hAnsi="Arial" w:cs="Arial"/>
          <w:sz w:val="22"/>
          <w:szCs w:val="22"/>
        </w:rPr>
        <w:t xml:space="preserve"> 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084E40">
        <w:rPr>
          <w:rFonts w:ascii="Arial" w:hAnsi="Arial" w:cs="Arial"/>
          <w:b/>
          <w:sz w:val="22"/>
          <w:szCs w:val="22"/>
        </w:rPr>
        <w:t>fundo</w:t>
      </w:r>
      <w:r w:rsidR="00C96695">
        <w:rPr>
          <w:rFonts w:ascii="Arial" w:hAnsi="Arial" w:cs="Arial"/>
          <w:b/>
          <w:sz w:val="22"/>
          <w:szCs w:val="22"/>
        </w:rPr>
        <w:t>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B83021" w:rsidRPr="00B83021">
        <w:rPr>
          <w:rFonts w:ascii="Arial" w:hAnsi="Arial" w:cs="Arial"/>
          <w:b/>
          <w:sz w:val="22"/>
          <w:szCs w:val="20"/>
        </w:rPr>
        <w:t>Cord is not surrounding 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084E40">
        <w:rPr>
          <w:rFonts w:ascii="Arial" w:hAnsi="Arial" w:cs="Arial"/>
          <w:sz w:val="22"/>
          <w:szCs w:val="22"/>
        </w:rPr>
        <w:t>ckening is 1.94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D021F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5D7D15" w:rsidRDefault="00D021FD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Pr="00643604">
        <w:rPr>
          <w:rFonts w:ascii="Arial" w:hAnsi="Arial" w:cs="Arial"/>
          <w:b/>
          <w:sz w:val="22"/>
          <w:szCs w:val="22"/>
        </w:rPr>
        <w:t>Limb and cord fre</w:t>
      </w:r>
      <w:r w:rsidR="00084E40">
        <w:rPr>
          <w:rFonts w:ascii="Arial" w:hAnsi="Arial" w:cs="Arial"/>
          <w:b/>
          <w:sz w:val="22"/>
          <w:szCs w:val="22"/>
        </w:rPr>
        <w:t>e maximum amniotic space is 5.2</w:t>
      </w:r>
      <w:r w:rsidRPr="00643604">
        <w:rPr>
          <w:rFonts w:ascii="Arial" w:hAnsi="Arial" w:cs="Arial"/>
          <w:b/>
          <w:sz w:val="22"/>
          <w:szCs w:val="22"/>
        </w:rPr>
        <w:t>cm</w:t>
      </w:r>
      <w:r w:rsidR="007543F1">
        <w:rPr>
          <w:rFonts w:ascii="Arial" w:hAnsi="Arial" w:cs="Arial"/>
          <w:b/>
          <w:sz w:val="22"/>
          <w:szCs w:val="22"/>
        </w:rPr>
        <w:t xml:space="preserve"> (Normal range for single largest pocket is 2-8)</w:t>
      </w:r>
      <w:r>
        <w:rPr>
          <w:rFonts w:ascii="Arial" w:hAnsi="Arial" w:cs="Arial"/>
          <w:b/>
          <w:sz w:val="22"/>
          <w:szCs w:val="22"/>
        </w:rPr>
        <w:t>.</w:t>
      </w:r>
      <w:r w:rsidR="004B4E96">
        <w:rPr>
          <w:rFonts w:ascii="Arial" w:hAnsi="Arial" w:cs="Arial"/>
          <w:b/>
          <w:sz w:val="22"/>
          <w:szCs w:val="22"/>
        </w:rPr>
        <w:t xml:space="preserve"> </w:t>
      </w:r>
    </w:p>
    <w:p w:rsidR="005A3277" w:rsidRDefault="005A3277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242B9D" w:rsidRPr="004912A3" w:rsidRDefault="00D021FD" w:rsidP="004912A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5D7D15" w:rsidRPr="005D7D1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D7D15" w:rsidRPr="004912A3">
        <w:rPr>
          <w:rFonts w:ascii="Arial" w:hAnsi="Arial" w:cs="Arial"/>
          <w:b/>
          <w:i/>
          <w:iCs/>
          <w:sz w:val="22"/>
          <w:szCs w:val="22"/>
        </w:rPr>
        <w:t>) S</w:t>
      </w:r>
      <w:r w:rsidRPr="004912A3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242B9D" w:rsidRPr="004912A3">
        <w:rPr>
          <w:rFonts w:ascii="Arial" w:hAnsi="Arial" w:cs="Arial"/>
          <w:b/>
          <w:i/>
          <w:iCs/>
          <w:sz w:val="22"/>
          <w:szCs w:val="22"/>
        </w:rPr>
        <w:t>cy of av</w:t>
      </w:r>
      <w:r w:rsidR="003C7BC5" w:rsidRPr="004912A3">
        <w:rPr>
          <w:rFonts w:ascii="Arial" w:hAnsi="Arial" w:cs="Arial"/>
          <w:b/>
          <w:i/>
          <w:iCs/>
          <w:sz w:val="22"/>
          <w:szCs w:val="22"/>
        </w:rPr>
        <w:t>erage gestational age 23 weeks 6 days, FHR 124</w:t>
      </w:r>
      <w:r w:rsidRPr="004912A3">
        <w:rPr>
          <w:rFonts w:ascii="Arial" w:hAnsi="Arial" w:cs="Arial"/>
          <w:b/>
          <w:i/>
          <w:iCs/>
          <w:sz w:val="22"/>
          <w:szCs w:val="22"/>
        </w:rPr>
        <w:t xml:space="preserve">bpm, Grade I </w:t>
      </w:r>
      <w:r w:rsidR="003C7BC5" w:rsidRPr="004912A3">
        <w:rPr>
          <w:rFonts w:ascii="Arial" w:hAnsi="Arial" w:cs="Arial"/>
          <w:b/>
          <w:i/>
          <w:iCs/>
          <w:sz w:val="22"/>
          <w:szCs w:val="22"/>
        </w:rPr>
        <w:t>fundo</w:t>
      </w:r>
      <w:r w:rsidRPr="004912A3">
        <w:rPr>
          <w:rFonts w:ascii="Arial" w:hAnsi="Arial" w:cs="Arial"/>
          <w:b/>
          <w:i/>
          <w:iCs/>
          <w:sz w:val="22"/>
          <w:szCs w:val="22"/>
        </w:rPr>
        <w:t xml:space="preserve">anterior placenta, normal liquor with EDD by USG </w:t>
      </w:r>
      <w:r w:rsidR="003C7BC5" w:rsidRPr="004912A3">
        <w:rPr>
          <w:rFonts w:ascii="Arial" w:hAnsi="Arial" w:cs="Arial"/>
          <w:b/>
          <w:i/>
          <w:iCs/>
          <w:sz w:val="22"/>
          <w:szCs w:val="22"/>
        </w:rPr>
        <w:t>31.08.2024</w:t>
      </w:r>
      <w:r w:rsidRPr="004912A3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5D7D15" w:rsidRPr="004912A3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4912A3" w:rsidRPr="004912A3" w:rsidRDefault="005D7D15" w:rsidP="004912A3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4912A3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C62727" w:rsidRPr="004912A3">
        <w:rPr>
          <w:rFonts w:ascii="Arial" w:hAnsi="Arial" w:cs="Arial"/>
          <w:b/>
          <w:i/>
          <w:sz w:val="22"/>
          <w:szCs w:val="22"/>
        </w:rPr>
        <w:t>Distended stomach</w:t>
      </w:r>
      <w:r w:rsidR="004912A3" w:rsidRPr="004912A3">
        <w:rPr>
          <w:rFonts w:ascii="Arial" w:hAnsi="Arial" w:cs="Arial"/>
          <w:b/>
          <w:i/>
          <w:sz w:val="22"/>
          <w:szCs w:val="22"/>
        </w:rPr>
        <w:t xml:space="preserve"> and proximal duo</w:t>
      </w:r>
      <w:r w:rsidR="005A3277">
        <w:rPr>
          <w:rFonts w:ascii="Arial" w:hAnsi="Arial" w:cs="Arial"/>
          <w:b/>
          <w:i/>
          <w:sz w:val="22"/>
          <w:szCs w:val="22"/>
        </w:rPr>
        <w:t>denum forming double bubble sign</w:t>
      </w:r>
      <w:r w:rsidR="004912A3" w:rsidRPr="004912A3">
        <w:rPr>
          <w:rFonts w:ascii="Arial" w:hAnsi="Arial" w:cs="Arial"/>
          <w:b/>
          <w:i/>
          <w:sz w:val="22"/>
          <w:szCs w:val="22"/>
        </w:rPr>
        <w:t xml:space="preserve"> – Congenital obstruction (Duodenal web</w:t>
      </w:r>
      <w:r w:rsidR="00C62727">
        <w:rPr>
          <w:rFonts w:ascii="Arial" w:hAnsi="Arial" w:cs="Arial"/>
          <w:b/>
          <w:i/>
          <w:sz w:val="22"/>
          <w:szCs w:val="22"/>
        </w:rPr>
        <w:t xml:space="preserve"> </w:t>
      </w:r>
      <w:r w:rsidR="004912A3" w:rsidRPr="004912A3">
        <w:rPr>
          <w:rFonts w:ascii="Arial" w:hAnsi="Arial" w:cs="Arial"/>
          <w:b/>
          <w:i/>
          <w:sz w:val="22"/>
          <w:szCs w:val="22"/>
        </w:rPr>
        <w:t>/ atresia / stenosis).</w:t>
      </w:r>
    </w:p>
    <w:p w:rsidR="00775B33" w:rsidRDefault="00213B72" w:rsidP="004912A3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292"/>
    <w:rsid w:val="00014574"/>
    <w:rsid w:val="000148D5"/>
    <w:rsid w:val="00022E83"/>
    <w:rsid w:val="000233F4"/>
    <w:rsid w:val="00024BA1"/>
    <w:rsid w:val="00031C8A"/>
    <w:rsid w:val="0003212D"/>
    <w:rsid w:val="00032BFC"/>
    <w:rsid w:val="00034471"/>
    <w:rsid w:val="00036AD1"/>
    <w:rsid w:val="00042C80"/>
    <w:rsid w:val="00046268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4E40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95839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661CA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344A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1C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C7BC5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2419F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0C8"/>
    <w:rsid w:val="00484C41"/>
    <w:rsid w:val="00484D9E"/>
    <w:rsid w:val="00485191"/>
    <w:rsid w:val="00486BE6"/>
    <w:rsid w:val="004901ED"/>
    <w:rsid w:val="00490C8A"/>
    <w:rsid w:val="004912A3"/>
    <w:rsid w:val="004918F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26C6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3277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D7D15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25E2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3B26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C693F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58B9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4DD0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662E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168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2727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191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054A"/>
    <w:rsid w:val="00D328B7"/>
    <w:rsid w:val="00D3433C"/>
    <w:rsid w:val="00D34D0B"/>
    <w:rsid w:val="00D35355"/>
    <w:rsid w:val="00D354CB"/>
    <w:rsid w:val="00D35D02"/>
    <w:rsid w:val="00D362A6"/>
    <w:rsid w:val="00D37673"/>
    <w:rsid w:val="00D43C06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0CDE"/>
    <w:rsid w:val="00D71D39"/>
    <w:rsid w:val="00D7461A"/>
    <w:rsid w:val="00D75330"/>
    <w:rsid w:val="00D76D12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432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4E5D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66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2024-05-11T05:47:00Z</cp:lastPrinted>
  <dcterms:created xsi:type="dcterms:W3CDTF">2024-05-11T05:49:00Z</dcterms:created>
  <dcterms:modified xsi:type="dcterms:W3CDTF">2024-05-12T04:54:00Z</dcterms:modified>
</cp:coreProperties>
</file>