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D22C7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CHURKI MARANDI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D22C7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F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D22C7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N.K.BHARTI     B.H.M.S.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3C3A86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F373F">
              <w:rPr>
                <w:rFonts w:ascii="Cambria" w:hAnsi="Cambria"/>
                <w:noProof/>
                <w:sz w:val="28"/>
                <w:szCs w:val="22"/>
              </w:rPr>
              <w:t>31-May-2023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 w:rsidR="00D04A79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ortal venous branches are within normal limits. </w:t>
      </w:r>
      <w:r w:rsidR="002D253B">
        <w:rPr>
          <w:rFonts w:ascii="Arial" w:hAnsi="Arial" w:cs="Arial"/>
          <w:sz w:val="22"/>
          <w:szCs w:val="22"/>
        </w:rPr>
        <w:t xml:space="preserve">Normal dimension of the liver is seen. </w:t>
      </w:r>
      <w:r w:rsidR="00D22C7F">
        <w:rPr>
          <w:rFonts w:ascii="Arial" w:hAnsi="Arial" w:cs="Arial"/>
          <w:b/>
          <w:sz w:val="22"/>
          <w:szCs w:val="22"/>
        </w:rPr>
        <w:t xml:space="preserve">Multiple </w:t>
      </w:r>
      <w:r w:rsidR="005E13CE">
        <w:rPr>
          <w:rFonts w:ascii="Arial" w:hAnsi="Arial" w:cs="Arial"/>
          <w:b/>
          <w:sz w:val="22"/>
          <w:szCs w:val="22"/>
        </w:rPr>
        <w:t xml:space="preserve">small </w:t>
      </w:r>
      <w:r w:rsidR="00D22C7F">
        <w:rPr>
          <w:rFonts w:ascii="Arial" w:hAnsi="Arial" w:cs="Arial"/>
          <w:b/>
          <w:sz w:val="22"/>
          <w:szCs w:val="22"/>
        </w:rPr>
        <w:t xml:space="preserve">echogenic </w:t>
      </w:r>
      <w:r w:rsidR="005E13CE">
        <w:rPr>
          <w:rFonts w:ascii="Arial" w:hAnsi="Arial" w:cs="Arial"/>
          <w:b/>
          <w:sz w:val="22"/>
          <w:szCs w:val="22"/>
        </w:rPr>
        <w:t xml:space="preserve">foci with comet tail artifact </w:t>
      </w:r>
      <w:proofErr w:type="gramStart"/>
      <w:r w:rsidR="005E13CE">
        <w:rPr>
          <w:rFonts w:ascii="Arial" w:hAnsi="Arial" w:cs="Arial"/>
          <w:b/>
          <w:sz w:val="22"/>
          <w:szCs w:val="22"/>
        </w:rPr>
        <w:t>is</w:t>
      </w:r>
      <w:proofErr w:type="gramEnd"/>
      <w:r w:rsidR="005E13CE">
        <w:rPr>
          <w:rFonts w:ascii="Arial" w:hAnsi="Arial" w:cs="Arial"/>
          <w:b/>
          <w:sz w:val="22"/>
          <w:szCs w:val="22"/>
        </w:rPr>
        <w:t xml:space="preserve"> noted scattered throughout liver parenchyma.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Pr="00D22C7F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</w:t>
      </w:r>
      <w:r w:rsidR="00D22C7F" w:rsidRPr="00D22C7F">
        <w:rPr>
          <w:rFonts w:ascii="Arial" w:hAnsi="Arial" w:cs="Arial"/>
          <w:b/>
          <w:sz w:val="22"/>
          <w:szCs w:val="22"/>
        </w:rPr>
        <w:t>Few</w:t>
      </w:r>
      <w:r w:rsidRPr="00D22C7F">
        <w:rPr>
          <w:rFonts w:ascii="Arial" w:hAnsi="Arial" w:cs="Arial"/>
          <w:b/>
          <w:sz w:val="22"/>
          <w:szCs w:val="22"/>
        </w:rPr>
        <w:t xml:space="preserve"> int</w:t>
      </w:r>
      <w:r w:rsidR="00D22C7F" w:rsidRPr="00D22C7F">
        <w:rPr>
          <w:rFonts w:ascii="Arial" w:hAnsi="Arial" w:cs="Arial"/>
          <w:b/>
          <w:sz w:val="22"/>
          <w:szCs w:val="22"/>
        </w:rPr>
        <w:t>raluminal echogenicities (largest ~12mm) with sludge are noted in</w:t>
      </w:r>
      <w:r w:rsidR="00D22C7F">
        <w:rPr>
          <w:rFonts w:ascii="Arial" w:hAnsi="Arial" w:cs="Arial"/>
          <w:b/>
          <w:sz w:val="22"/>
          <w:szCs w:val="22"/>
        </w:rPr>
        <w:t xml:space="preserve"> the neck region</w:t>
      </w:r>
      <w:r w:rsidR="00D22C7F" w:rsidRPr="00D22C7F">
        <w:rPr>
          <w:rFonts w:ascii="Arial" w:hAnsi="Arial" w:cs="Arial"/>
          <w:b/>
          <w:sz w:val="22"/>
          <w:szCs w:val="22"/>
        </w:rPr>
        <w:t xml:space="preserve"> of gall bladder. 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22C7F" w:rsidRDefault="00D22C7F" w:rsidP="00D22C7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the anteverted uterus is seen (8.5X4.6X3.5cm). No space occupying lesion is seen in the uterus. No abnormality is seen in the endometrium (~4.6mm). Cervix shows normal appearance.</w:t>
      </w:r>
    </w:p>
    <w:p w:rsidR="00D22C7F" w:rsidRDefault="00D22C7F" w:rsidP="00D22C7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22C7F" w:rsidRDefault="00D22C7F" w:rsidP="00D22C7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 Right ovary measures about (2.3X1cm) &amp; left one (2.4X1.5cm). Normal echo-texture is seen. No space occupying lesion is seen in the ovaries.</w:t>
      </w:r>
    </w:p>
    <w:p w:rsidR="00D22C7F" w:rsidRDefault="00D22C7F" w:rsidP="00D22C7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D22C7F" w:rsidRDefault="00D22C7F" w:rsidP="00D22C7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22C7F" w:rsidRDefault="00D22C7F" w:rsidP="00D22C7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D22C7F" w:rsidRDefault="00D22C7F" w:rsidP="00D22C7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22C7F" w:rsidRDefault="00D22C7F" w:rsidP="00361F2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361F2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61F23">
        <w:rPr>
          <w:rFonts w:ascii="Arial" w:hAnsi="Arial" w:cs="Arial"/>
          <w:b/>
          <w:i/>
          <w:iCs/>
          <w:sz w:val="22"/>
          <w:szCs w:val="22"/>
        </w:rPr>
        <w:t xml:space="preserve">) Biliary </w:t>
      </w:r>
      <w:proofErr w:type="spellStart"/>
      <w:r w:rsidR="00D04A79">
        <w:rPr>
          <w:rFonts w:ascii="Arial" w:hAnsi="Arial" w:cs="Arial"/>
          <w:b/>
          <w:i/>
          <w:iCs/>
          <w:sz w:val="22"/>
          <w:szCs w:val="22"/>
        </w:rPr>
        <w:t>hamartoma</w:t>
      </w:r>
      <w:proofErr w:type="spellEnd"/>
      <w:r w:rsidR="00361F23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361F23" w:rsidRDefault="00361F23" w:rsidP="00361F2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Cholelithiasis.</w:t>
      </w:r>
    </w:p>
    <w:p w:rsidR="00A46CD1" w:rsidRDefault="00A46CD1" w:rsidP="00A46CD1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2C7A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0D8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A671B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1F23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3A86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168E3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3CE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4126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6B72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373F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4EE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4A79"/>
    <w:rsid w:val="00D059E0"/>
    <w:rsid w:val="00D06192"/>
    <w:rsid w:val="00D1298D"/>
    <w:rsid w:val="00D13C38"/>
    <w:rsid w:val="00D14457"/>
    <w:rsid w:val="00D14E42"/>
    <w:rsid w:val="00D14F89"/>
    <w:rsid w:val="00D22C7F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04B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6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2023-05-31T08:52:00Z</cp:lastPrinted>
  <dcterms:created xsi:type="dcterms:W3CDTF">2023-05-31T12:32:00Z</dcterms:created>
  <dcterms:modified xsi:type="dcterms:W3CDTF">2023-05-31T12:32:00Z</dcterms:modified>
</cp:coreProperties>
</file>