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D10F5B" w:rsidRPr="00D10F5B" w:rsidRDefault="00D10F5B" w:rsidP="00D10F5B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F1296">
        <w:rPr>
          <w:b/>
          <w:sz w:val="32"/>
          <w:szCs w:val="32"/>
          <w:u w:val="single"/>
          <w:lang w:val="fr-FR"/>
        </w:rPr>
        <w:t>NECK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F1AF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SAHURAN BIBI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F1AF2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42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F1AF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F1AF2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22.07.2020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0F504E" w:rsidRDefault="000F504E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Neck has been examined by a high resolution probe. </w:t>
      </w:r>
    </w:p>
    <w:p w:rsidR="004F1296" w:rsidRDefault="004F1296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D10F5B" w:rsidRDefault="00D10F5B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Diffusely enlarged thyroid gland with markedly increased vascularity seen.</w:t>
      </w:r>
    </w:p>
    <w:p w:rsidR="00D10F5B" w:rsidRDefault="00D10F5B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D10F5B" w:rsidRDefault="004F1296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Multiple </w:t>
      </w:r>
      <w:r w:rsidR="00D10F5B">
        <w:rPr>
          <w:rFonts w:ascii="Arial" w:hAnsi="Arial" w:cs="Arial"/>
          <w:b/>
          <w:sz w:val="22"/>
          <w:szCs w:val="22"/>
        </w:rPr>
        <w:t>small cystic nodule (~8.9X7.9mm) are seen some of them showing honeycomb pattern.</w:t>
      </w:r>
    </w:p>
    <w:p w:rsidR="00D10F5B" w:rsidRDefault="00D10F5B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D10F5B" w:rsidRDefault="00D10F5B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Few echogenic nodules (largest ~17X15mm in left lobe) are noted in the both lobes.</w:t>
      </w:r>
    </w:p>
    <w:p w:rsidR="00D10F5B" w:rsidRDefault="00D10F5B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0F504E" w:rsidRPr="00572A62" w:rsidRDefault="000F504E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Normal relationship is noted with the strap muscles and trachea. </w:t>
      </w:r>
    </w:p>
    <w:p w:rsidR="002C4619" w:rsidRPr="00572A62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0F504E" w:rsidRPr="00572A62" w:rsidRDefault="000F504E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 cervical lymphadenopathy is seen.</w:t>
      </w:r>
    </w:p>
    <w:p w:rsidR="002C4619" w:rsidRPr="00572A62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0F504E" w:rsidRDefault="000F504E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0"/>
          <w:szCs w:val="20"/>
        </w:rPr>
      </w:pPr>
      <w:r w:rsidRPr="00572A62">
        <w:rPr>
          <w:rFonts w:ascii="Arial" w:hAnsi="Arial" w:cs="Arial"/>
          <w:sz w:val="22"/>
          <w:szCs w:val="22"/>
        </w:rPr>
        <w:t xml:space="preserve">Bilateral parotid and submandibular glands are normal size. </w:t>
      </w:r>
    </w:p>
    <w:p w:rsidR="002C4619" w:rsidRDefault="002C4619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D10F5B" w:rsidRPr="00E407F8" w:rsidRDefault="00635C0C" w:rsidP="00D10F5B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proofErr w:type="spellStart"/>
      <w:r w:rsidR="00D10F5B" w:rsidRPr="00E407F8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D10F5B" w:rsidRPr="00E407F8">
        <w:rPr>
          <w:rFonts w:ascii="Arial" w:hAnsi="Arial" w:cs="Arial"/>
          <w:b/>
          <w:i/>
          <w:iCs/>
          <w:sz w:val="22"/>
          <w:szCs w:val="22"/>
        </w:rPr>
        <w:t>)</w:t>
      </w:r>
      <w:r w:rsidR="00D10F5B" w:rsidRPr="00E407F8">
        <w:rPr>
          <w:rFonts w:ascii="Arial" w:hAnsi="Arial" w:cs="Arial"/>
          <w:i/>
          <w:iCs/>
          <w:sz w:val="22"/>
          <w:szCs w:val="22"/>
        </w:rPr>
        <w:t xml:space="preserve"> </w:t>
      </w:r>
      <w:r w:rsidR="00D10F5B" w:rsidRPr="00E407F8">
        <w:rPr>
          <w:rFonts w:ascii="Arial" w:hAnsi="Arial" w:cs="Arial"/>
          <w:b/>
          <w:i/>
          <w:sz w:val="22"/>
          <w:szCs w:val="22"/>
        </w:rPr>
        <w:t>Diffusely enlarged thyroid gland with markedly increased vascularity – Grave’s Disease / Hashimatoo thyroiditis (Suggested further investigation).</w:t>
      </w:r>
    </w:p>
    <w:p w:rsidR="005C3285" w:rsidRPr="00E407F8" w:rsidRDefault="00D10F5B" w:rsidP="00D10F5B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8"/>
        </w:rPr>
      </w:pPr>
      <w:r w:rsidRPr="00E407F8">
        <w:rPr>
          <w:rFonts w:ascii="Arial" w:hAnsi="Arial" w:cs="Arial"/>
          <w:b/>
          <w:bCs/>
          <w:i/>
          <w:iCs/>
          <w:sz w:val="22"/>
          <w:szCs w:val="22"/>
        </w:rPr>
        <w:tab/>
      </w:r>
      <w:r w:rsidRPr="00E407F8">
        <w:rPr>
          <w:rFonts w:ascii="Arial" w:hAnsi="Arial" w:cs="Arial"/>
          <w:b/>
          <w:bCs/>
          <w:i/>
          <w:iCs/>
          <w:sz w:val="22"/>
          <w:szCs w:val="22"/>
        </w:rPr>
        <w:tab/>
        <w:t>ii) Multiple hyperplastic and colloid nodule in both lobes of thyroid.</w:t>
      </w:r>
      <w:r w:rsidRPr="00E407F8">
        <w:rPr>
          <w:rFonts w:ascii="Arial" w:hAnsi="Arial" w:cs="Arial"/>
          <w:i/>
          <w:iCs/>
          <w:sz w:val="28"/>
        </w:rPr>
        <w:tab/>
      </w:r>
    </w:p>
    <w:p w:rsidR="00572A62" w:rsidRDefault="00572A62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</w:rPr>
      </w:pPr>
    </w:p>
    <w:p w:rsidR="004406E2" w:rsidRDefault="004406E2" w:rsidP="004406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Neck has been examined by a high resolution probe. </w:t>
      </w:r>
    </w:p>
    <w:p w:rsidR="004406E2" w:rsidRDefault="004406E2" w:rsidP="004406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4406E2" w:rsidRPr="00AC4F1D" w:rsidRDefault="004406E2" w:rsidP="004406E2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 w:rsidRPr="00AC4F1D">
        <w:rPr>
          <w:rFonts w:ascii="Arial" w:hAnsi="Arial" w:cs="Arial"/>
          <w:b/>
          <w:sz w:val="22"/>
          <w:szCs w:val="22"/>
        </w:rPr>
        <w:t xml:space="preserve">Diffusely enlarged [right (~2.5X2cm) and left (~2.2x2cm) lobe] thyroid gland with </w:t>
      </w:r>
      <w:r w:rsidR="008B48C1" w:rsidRPr="00AC4F1D">
        <w:rPr>
          <w:rFonts w:ascii="Arial" w:hAnsi="Arial" w:cs="Arial"/>
          <w:b/>
          <w:sz w:val="22"/>
          <w:szCs w:val="22"/>
        </w:rPr>
        <w:t xml:space="preserve">heterogenous </w:t>
      </w:r>
      <w:r w:rsidR="008B48C1">
        <w:rPr>
          <w:rFonts w:ascii="Arial" w:hAnsi="Arial" w:cs="Arial"/>
          <w:b/>
          <w:sz w:val="22"/>
          <w:szCs w:val="22"/>
        </w:rPr>
        <w:t>predominantly</w:t>
      </w:r>
      <w:r w:rsidR="006277D8">
        <w:rPr>
          <w:rFonts w:ascii="Arial" w:hAnsi="Arial" w:cs="Arial"/>
          <w:b/>
          <w:sz w:val="22"/>
          <w:szCs w:val="22"/>
        </w:rPr>
        <w:t xml:space="preserve"> hypoechoic </w:t>
      </w:r>
      <w:r w:rsidRPr="00AC4F1D">
        <w:rPr>
          <w:rFonts w:ascii="Arial" w:hAnsi="Arial" w:cs="Arial"/>
          <w:b/>
          <w:sz w:val="22"/>
          <w:szCs w:val="22"/>
        </w:rPr>
        <w:t xml:space="preserve">echotexture and mild increased vascularity is noted. </w:t>
      </w:r>
      <w:r w:rsidRPr="00572A62">
        <w:rPr>
          <w:rFonts w:ascii="Arial" w:hAnsi="Arial" w:cs="Arial"/>
          <w:sz w:val="22"/>
          <w:szCs w:val="22"/>
        </w:rPr>
        <w:t>No abnormal nodule is detected. Normal relationship is noted with the strap muscles and trachea.</w:t>
      </w:r>
      <w:r>
        <w:rPr>
          <w:rFonts w:ascii="Arial" w:hAnsi="Arial" w:cs="Arial"/>
          <w:sz w:val="22"/>
          <w:szCs w:val="22"/>
        </w:rPr>
        <w:t xml:space="preserve"> </w:t>
      </w:r>
    </w:p>
    <w:p w:rsidR="004406E2" w:rsidRPr="00572A62" w:rsidRDefault="004406E2" w:rsidP="004406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4406E2" w:rsidRPr="00572A62" w:rsidRDefault="004406E2" w:rsidP="004406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 cervical lymphadenopathy is seen.</w:t>
      </w:r>
    </w:p>
    <w:p w:rsidR="004406E2" w:rsidRPr="00572A62" w:rsidRDefault="004406E2" w:rsidP="004406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4406E2" w:rsidRDefault="004406E2" w:rsidP="004406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Bilateral parotid and submandibular glands are normal size. </w:t>
      </w:r>
    </w:p>
    <w:p w:rsidR="004406E2" w:rsidRDefault="004406E2" w:rsidP="004406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4406E2" w:rsidRDefault="004406E2" w:rsidP="004406E2">
      <w:pPr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Larynx appears normal.</w:t>
      </w:r>
    </w:p>
    <w:p w:rsidR="004406E2" w:rsidRDefault="004406E2" w:rsidP="004406E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5C3285" w:rsidRDefault="004406E2" w:rsidP="004406E2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Pr="0080274D">
        <w:rPr>
          <w:rFonts w:ascii="Arial" w:hAnsi="Arial" w:cs="Arial"/>
          <w:b/>
          <w:i/>
          <w:sz w:val="22"/>
          <w:szCs w:val="22"/>
        </w:rPr>
        <w:t>Diffusely enlarged thyroid gland with heterogenous echotexture and mild increased vascularity –</w:t>
      </w:r>
      <w:r>
        <w:rPr>
          <w:rFonts w:ascii="Arial" w:hAnsi="Arial" w:cs="Arial"/>
          <w:b/>
          <w:i/>
          <w:sz w:val="22"/>
          <w:szCs w:val="22"/>
        </w:rPr>
        <w:t xml:space="preserve"> Thyroditis (Suggested thyroid function test &amp; clinical correlation).</w:t>
      </w: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025C"/>
    <w:rsid w:val="00085BC8"/>
    <w:rsid w:val="000A2225"/>
    <w:rsid w:val="000B577F"/>
    <w:rsid w:val="000C005C"/>
    <w:rsid w:val="000C6A67"/>
    <w:rsid w:val="000D299F"/>
    <w:rsid w:val="000D4222"/>
    <w:rsid w:val="000E5E98"/>
    <w:rsid w:val="000F504E"/>
    <w:rsid w:val="001113C0"/>
    <w:rsid w:val="00122339"/>
    <w:rsid w:val="0016423B"/>
    <w:rsid w:val="0016733E"/>
    <w:rsid w:val="00186DEF"/>
    <w:rsid w:val="00194FBF"/>
    <w:rsid w:val="001B0216"/>
    <w:rsid w:val="001B064C"/>
    <w:rsid w:val="001B1B57"/>
    <w:rsid w:val="001D54F2"/>
    <w:rsid w:val="001E537C"/>
    <w:rsid w:val="001F2DA5"/>
    <w:rsid w:val="002139B3"/>
    <w:rsid w:val="00224D8D"/>
    <w:rsid w:val="00243B1D"/>
    <w:rsid w:val="00247621"/>
    <w:rsid w:val="0025229C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257CE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3F1AF2"/>
    <w:rsid w:val="0040648C"/>
    <w:rsid w:val="00411F94"/>
    <w:rsid w:val="004319C4"/>
    <w:rsid w:val="004406E2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C57F9"/>
    <w:rsid w:val="004F1296"/>
    <w:rsid w:val="00507669"/>
    <w:rsid w:val="005702E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277D8"/>
    <w:rsid w:val="00635C0C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7F20"/>
    <w:rsid w:val="0084781B"/>
    <w:rsid w:val="00870344"/>
    <w:rsid w:val="00882861"/>
    <w:rsid w:val="008B48C1"/>
    <w:rsid w:val="008D5AF1"/>
    <w:rsid w:val="008D5B1A"/>
    <w:rsid w:val="008D6F16"/>
    <w:rsid w:val="008F7A0C"/>
    <w:rsid w:val="00903DF6"/>
    <w:rsid w:val="00924951"/>
    <w:rsid w:val="009276B7"/>
    <w:rsid w:val="00974015"/>
    <w:rsid w:val="00994AEC"/>
    <w:rsid w:val="00A06B47"/>
    <w:rsid w:val="00A15487"/>
    <w:rsid w:val="00A23011"/>
    <w:rsid w:val="00A34E09"/>
    <w:rsid w:val="00A36AA7"/>
    <w:rsid w:val="00A44D8F"/>
    <w:rsid w:val="00AD528F"/>
    <w:rsid w:val="00AF7958"/>
    <w:rsid w:val="00B1409D"/>
    <w:rsid w:val="00B25461"/>
    <w:rsid w:val="00B46AB1"/>
    <w:rsid w:val="00B50F12"/>
    <w:rsid w:val="00B51BC7"/>
    <w:rsid w:val="00B751C1"/>
    <w:rsid w:val="00BD3727"/>
    <w:rsid w:val="00BE3017"/>
    <w:rsid w:val="00BE5947"/>
    <w:rsid w:val="00BE74CF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F3E64"/>
    <w:rsid w:val="00D10F5B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768B"/>
    <w:rsid w:val="00DF257A"/>
    <w:rsid w:val="00E23243"/>
    <w:rsid w:val="00E255E0"/>
    <w:rsid w:val="00E407F8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753B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6</cp:revision>
  <cp:lastPrinted>2019-07-13T08:58:00Z</cp:lastPrinted>
  <dcterms:created xsi:type="dcterms:W3CDTF">2020-08-26T05:00:00Z</dcterms:created>
  <dcterms:modified xsi:type="dcterms:W3CDTF">2021-09-03T05:53:00Z</dcterms:modified>
</cp:coreProperties>
</file>