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EA6" w:rsidRDefault="00A92EA6"/>
    <w:p w:rsidR="00026808" w:rsidRDefault="00026808"/>
    <w:p w:rsidR="00026808" w:rsidRDefault="00026808" w:rsidP="0002680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Pr="004E1522">
        <w:rPr>
          <w:rFonts w:ascii="Arial" w:hAnsi="Arial" w:cs="Arial"/>
          <w:b/>
          <w:sz w:val="22"/>
          <w:szCs w:val="22"/>
        </w:rPr>
        <w:t>Bulky anteverted uterus is seen (</w:t>
      </w:r>
      <w:r>
        <w:rPr>
          <w:rFonts w:ascii="Arial" w:hAnsi="Arial" w:cs="Arial"/>
          <w:b/>
          <w:sz w:val="22"/>
          <w:szCs w:val="22"/>
        </w:rPr>
        <w:t>10.3</w:t>
      </w:r>
      <w:r w:rsidRPr="004E1522">
        <w:rPr>
          <w:rFonts w:ascii="Arial" w:hAnsi="Arial" w:cs="Arial"/>
          <w:b/>
          <w:sz w:val="22"/>
          <w:szCs w:val="22"/>
        </w:rPr>
        <w:t>X6.1X3.4cm)</w:t>
      </w:r>
      <w:r>
        <w:rPr>
          <w:rFonts w:ascii="Arial" w:hAnsi="Arial" w:cs="Arial"/>
          <w:b/>
          <w:sz w:val="22"/>
          <w:szCs w:val="22"/>
        </w:rPr>
        <w:t xml:space="preserve"> with heterogenous predominantly echogenic myometrium with thickened junctional zone noted </w:t>
      </w:r>
      <w:proofErr w:type="gramStart"/>
      <w:r>
        <w:rPr>
          <w:rFonts w:ascii="Arial" w:hAnsi="Arial" w:cs="Arial"/>
          <w:b/>
          <w:sz w:val="22"/>
          <w:szCs w:val="22"/>
        </w:rPr>
        <w:t>consisting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multiple tiny cystic areas</w:t>
      </w:r>
      <w:r w:rsidRPr="00520C32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No abnormality is seen in the endometrium (~10mm). Cervix shows normal appearance.</w:t>
      </w:r>
    </w:p>
    <w:p w:rsidR="00026808" w:rsidRDefault="00026808" w:rsidP="00026808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26808" w:rsidRDefault="00026808" w:rsidP="0002680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seen. Right ovary measures about (3.2X2.5cm) &amp; left one (2.6X2.7cm). Normal echo-texture is seen. No space occupying lesion is seen in the ovaries.</w:t>
      </w:r>
    </w:p>
    <w:p w:rsidR="00026808" w:rsidRDefault="00026808" w:rsidP="0002680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26808" w:rsidRDefault="00026808" w:rsidP="00026808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26808" w:rsidRDefault="00026808" w:rsidP="0002680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D34B7">
        <w:rPr>
          <w:rFonts w:ascii="Arial" w:hAnsi="Arial" w:cs="Arial"/>
          <w:b/>
          <w:sz w:val="22"/>
          <w:szCs w:val="22"/>
        </w:rPr>
        <w:t>Mild free fluid is seen in abdomen and pelvis.</w:t>
      </w:r>
      <w:r>
        <w:rPr>
          <w:rFonts w:ascii="Arial" w:hAnsi="Arial" w:cs="Arial"/>
          <w:sz w:val="22"/>
          <w:szCs w:val="22"/>
        </w:rPr>
        <w:t xml:space="preserve"> No evidence of lymphadenopathy.  </w:t>
      </w:r>
    </w:p>
    <w:p w:rsidR="00026808" w:rsidRDefault="00026808" w:rsidP="00026808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026808" w:rsidRPr="009C511B" w:rsidRDefault="00026808" w:rsidP="00026808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Pr="009C511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9C511B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9C511B">
        <w:rPr>
          <w:rFonts w:ascii="Arial" w:hAnsi="Arial" w:cs="Arial"/>
          <w:b/>
          <w:i/>
          <w:sz w:val="22"/>
          <w:szCs w:val="22"/>
        </w:rPr>
        <w:t>Bulky anteverted uterus with heterogenous predominantly echogenic myometrium consisting multiple tiny cystic areas – Adenomyosis.</w:t>
      </w:r>
    </w:p>
    <w:p w:rsidR="00026808" w:rsidRPr="009C511B" w:rsidRDefault="00026808" w:rsidP="0002680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9C511B">
        <w:rPr>
          <w:rFonts w:ascii="Arial" w:hAnsi="Arial" w:cs="Arial"/>
          <w:b/>
          <w:i/>
          <w:sz w:val="22"/>
          <w:szCs w:val="22"/>
        </w:rPr>
        <w:tab/>
      </w:r>
      <w:r w:rsidRPr="009C511B">
        <w:rPr>
          <w:rFonts w:ascii="Arial" w:hAnsi="Arial" w:cs="Arial"/>
          <w:b/>
          <w:i/>
          <w:sz w:val="22"/>
          <w:szCs w:val="22"/>
        </w:rPr>
        <w:tab/>
        <w:t>ii) Mild ascites.</w:t>
      </w:r>
    </w:p>
    <w:p w:rsidR="00026808" w:rsidRDefault="00026808"/>
    <w:sectPr w:rsidR="00026808" w:rsidSect="00A9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26808"/>
    <w:rsid w:val="00026808"/>
    <w:rsid w:val="00054B25"/>
    <w:rsid w:val="000D4EA9"/>
    <w:rsid w:val="000E70F4"/>
    <w:rsid w:val="00162AFC"/>
    <w:rsid w:val="002332C6"/>
    <w:rsid w:val="002A7598"/>
    <w:rsid w:val="002C2338"/>
    <w:rsid w:val="003564DD"/>
    <w:rsid w:val="003B05E1"/>
    <w:rsid w:val="003F7A9D"/>
    <w:rsid w:val="00401E34"/>
    <w:rsid w:val="004F12BA"/>
    <w:rsid w:val="00704AB9"/>
    <w:rsid w:val="00765B1C"/>
    <w:rsid w:val="007D0686"/>
    <w:rsid w:val="007D35C6"/>
    <w:rsid w:val="00951FC5"/>
    <w:rsid w:val="009B103C"/>
    <w:rsid w:val="009C02B8"/>
    <w:rsid w:val="00A92EA6"/>
    <w:rsid w:val="00AC0CD7"/>
    <w:rsid w:val="00B41434"/>
    <w:rsid w:val="00B84DA3"/>
    <w:rsid w:val="00BB55ED"/>
    <w:rsid w:val="00BE1987"/>
    <w:rsid w:val="00C33E69"/>
    <w:rsid w:val="00C7438C"/>
    <w:rsid w:val="00C839F5"/>
    <w:rsid w:val="00CF0643"/>
    <w:rsid w:val="00DE36A0"/>
    <w:rsid w:val="00E54116"/>
    <w:rsid w:val="00EE48BB"/>
    <w:rsid w:val="00F04209"/>
    <w:rsid w:val="00F175B7"/>
    <w:rsid w:val="00FD0094"/>
    <w:rsid w:val="00FF1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8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1E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1E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2024-07-26T13:01:00Z</dcterms:created>
  <dcterms:modified xsi:type="dcterms:W3CDTF">2024-07-26T13:03:00Z</dcterms:modified>
</cp:coreProperties>
</file>