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F5F0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SANJHALI SOREN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F5F0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F5F01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R.P.BHAGAT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A5F90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6F5045">
              <w:rPr>
                <w:rFonts w:ascii="Cambria" w:hAnsi="Cambria"/>
                <w:noProof/>
                <w:sz w:val="28"/>
                <w:szCs w:val="22"/>
              </w:rPr>
              <w:t>20-Jun-2023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976C8" w:rsidRDefault="001976C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D8040B">
        <w:rPr>
          <w:rFonts w:ascii="Arial" w:hAnsi="Arial" w:cs="Arial"/>
          <w:sz w:val="22"/>
          <w:szCs w:val="22"/>
        </w:rPr>
        <w:t xml:space="preserve">Normal dimension of the liver is seen. </w:t>
      </w:r>
    </w:p>
    <w:p w:rsidR="00EF5F01" w:rsidRPr="00983EAF" w:rsidRDefault="00EF5F01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1C70D3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</w:t>
      </w:r>
      <w:r w:rsidR="007B4210">
        <w:rPr>
          <w:rFonts w:ascii="Arial" w:hAnsi="Arial" w:cs="Arial"/>
          <w:sz w:val="22"/>
          <w:szCs w:val="22"/>
        </w:rPr>
        <w:t xml:space="preserve">of the gall bladder </w:t>
      </w:r>
      <w:proofErr w:type="gramStart"/>
      <w:r w:rsidR="007B4210">
        <w:rPr>
          <w:rFonts w:ascii="Arial" w:hAnsi="Arial" w:cs="Arial"/>
          <w:sz w:val="22"/>
          <w:szCs w:val="22"/>
        </w:rPr>
        <w:t>is</w:t>
      </w:r>
      <w:proofErr w:type="gramEnd"/>
      <w:r w:rsidR="007B4210">
        <w:rPr>
          <w:rFonts w:ascii="Arial" w:hAnsi="Arial" w:cs="Arial"/>
          <w:sz w:val="22"/>
          <w:szCs w:val="22"/>
        </w:rPr>
        <w:t xml:space="preserve"> seen. </w:t>
      </w:r>
      <w:r w:rsidR="001C70D3">
        <w:rPr>
          <w:rFonts w:ascii="Arial" w:hAnsi="Arial" w:cs="Arial"/>
          <w:sz w:val="22"/>
          <w:szCs w:val="22"/>
        </w:rPr>
        <w:t>No intraluminal echogenicity is noted.</w:t>
      </w:r>
    </w:p>
    <w:p w:rsidR="001976C8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303118">
        <w:rPr>
          <w:rFonts w:ascii="Arial" w:hAnsi="Arial" w:cs="Arial"/>
          <w:sz w:val="22"/>
          <w:szCs w:val="22"/>
        </w:rPr>
        <w:t>he common bile duct is seen</w:t>
      </w:r>
      <w:r>
        <w:rPr>
          <w:rFonts w:ascii="Arial" w:hAnsi="Arial" w:cs="Arial"/>
          <w:sz w:val="22"/>
          <w:szCs w:val="22"/>
        </w:rPr>
        <w:t>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C147D0">
        <w:rPr>
          <w:rFonts w:ascii="Arial" w:hAnsi="Arial" w:cs="Arial"/>
          <w:sz w:val="22"/>
          <w:szCs w:val="22"/>
        </w:rPr>
        <w:t>sion of the spleen is seen</w:t>
      </w:r>
      <w:r>
        <w:rPr>
          <w:rFonts w:ascii="Arial" w:hAnsi="Arial" w:cs="Arial"/>
          <w:sz w:val="22"/>
          <w:szCs w:val="22"/>
        </w:rPr>
        <w:t xml:space="preserve">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5936A5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5936A5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8A70CD" w:rsidRPr="008A70CD">
        <w:rPr>
          <w:rFonts w:ascii="Arial" w:hAnsi="Arial" w:cs="Arial"/>
          <w:b/>
          <w:sz w:val="22"/>
          <w:szCs w:val="22"/>
        </w:rPr>
        <w:t>Bulky</w:t>
      </w:r>
      <w:r w:rsidR="007B4210" w:rsidRPr="008A70CD">
        <w:rPr>
          <w:rFonts w:ascii="Arial" w:hAnsi="Arial" w:cs="Arial"/>
          <w:b/>
          <w:sz w:val="22"/>
          <w:szCs w:val="22"/>
        </w:rPr>
        <w:t xml:space="preserve"> anteverted uterus is seen (</w:t>
      </w:r>
      <w:r w:rsidR="00EF5F01" w:rsidRPr="008A70CD">
        <w:rPr>
          <w:rFonts w:ascii="Arial" w:hAnsi="Arial" w:cs="Arial"/>
          <w:b/>
          <w:sz w:val="22"/>
          <w:szCs w:val="22"/>
        </w:rPr>
        <w:t>8.2X6.2X4.8</w:t>
      </w:r>
      <w:r w:rsidR="001C70D3" w:rsidRPr="008A70CD">
        <w:rPr>
          <w:rFonts w:ascii="Arial" w:hAnsi="Arial" w:cs="Arial"/>
          <w:b/>
          <w:sz w:val="22"/>
          <w:szCs w:val="22"/>
        </w:rPr>
        <w:t>cm</w:t>
      </w:r>
      <w:r w:rsidRPr="008A70CD">
        <w:rPr>
          <w:rFonts w:ascii="Arial" w:hAnsi="Arial" w:cs="Arial"/>
          <w:b/>
          <w:sz w:val="22"/>
          <w:szCs w:val="22"/>
        </w:rPr>
        <w:t>).</w:t>
      </w:r>
      <w:r>
        <w:rPr>
          <w:rFonts w:ascii="Arial" w:hAnsi="Arial" w:cs="Arial"/>
          <w:sz w:val="22"/>
          <w:szCs w:val="22"/>
        </w:rPr>
        <w:t xml:space="preserve"> </w:t>
      </w:r>
      <w:r w:rsidR="00EC1142" w:rsidRPr="008A70CD">
        <w:rPr>
          <w:rFonts w:ascii="Arial" w:hAnsi="Arial" w:cs="Arial"/>
          <w:b/>
          <w:sz w:val="22"/>
          <w:szCs w:val="22"/>
        </w:rPr>
        <w:t>A linear echogenic area (~</w:t>
      </w:r>
      <w:r w:rsidR="008A70CD">
        <w:rPr>
          <w:rFonts w:ascii="Arial" w:hAnsi="Arial" w:cs="Arial"/>
          <w:b/>
          <w:sz w:val="22"/>
          <w:szCs w:val="22"/>
        </w:rPr>
        <w:t>4.4</w:t>
      </w:r>
      <w:r w:rsidR="008A70CD" w:rsidRPr="008A70CD">
        <w:rPr>
          <w:rFonts w:ascii="Arial" w:hAnsi="Arial" w:cs="Arial"/>
          <w:b/>
          <w:sz w:val="22"/>
          <w:szCs w:val="22"/>
        </w:rPr>
        <w:t>X0.4</w:t>
      </w:r>
      <w:r w:rsidR="008A70CD">
        <w:rPr>
          <w:rFonts w:ascii="Arial" w:hAnsi="Arial" w:cs="Arial"/>
          <w:b/>
          <w:sz w:val="22"/>
          <w:szCs w:val="22"/>
        </w:rPr>
        <w:t>c</w:t>
      </w:r>
      <w:r w:rsidR="00EC1142" w:rsidRPr="008A70CD">
        <w:rPr>
          <w:rFonts w:ascii="Arial" w:hAnsi="Arial" w:cs="Arial"/>
          <w:b/>
          <w:sz w:val="22"/>
          <w:szCs w:val="22"/>
        </w:rPr>
        <w:t xml:space="preserve">m) is seen </w:t>
      </w:r>
      <w:r w:rsidR="008A70CD" w:rsidRPr="008A70CD">
        <w:rPr>
          <w:rFonts w:ascii="Arial" w:hAnsi="Arial" w:cs="Arial"/>
          <w:b/>
          <w:sz w:val="22"/>
          <w:szCs w:val="22"/>
        </w:rPr>
        <w:t>along</w:t>
      </w:r>
      <w:r w:rsidR="00EC1142" w:rsidRPr="008A70CD">
        <w:rPr>
          <w:rFonts w:ascii="Arial" w:hAnsi="Arial" w:cs="Arial"/>
          <w:b/>
          <w:sz w:val="22"/>
          <w:szCs w:val="22"/>
        </w:rPr>
        <w:t xml:space="preserve"> endometrial </w:t>
      </w:r>
      <w:r w:rsidR="008A70CD" w:rsidRPr="008A70CD">
        <w:rPr>
          <w:rFonts w:ascii="Arial" w:hAnsi="Arial" w:cs="Arial"/>
          <w:b/>
          <w:sz w:val="22"/>
          <w:szCs w:val="22"/>
        </w:rPr>
        <w:t>lining.</w:t>
      </w:r>
      <w:r w:rsidR="008A70CD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No abnormalit</w:t>
      </w:r>
      <w:r w:rsidR="008A70CD">
        <w:rPr>
          <w:rFonts w:ascii="Arial" w:hAnsi="Arial" w:cs="Arial"/>
          <w:sz w:val="22"/>
          <w:szCs w:val="22"/>
        </w:rPr>
        <w:t>y is seen in the endometrium (~</w:t>
      </w:r>
      <w:r w:rsidR="00EF5F01">
        <w:rPr>
          <w:rFonts w:ascii="Arial" w:hAnsi="Arial" w:cs="Arial"/>
          <w:sz w:val="22"/>
          <w:szCs w:val="22"/>
        </w:rPr>
        <w:t>7.7</w:t>
      </w:r>
      <w:r>
        <w:rPr>
          <w:rFonts w:ascii="Arial" w:hAnsi="Arial" w:cs="Arial"/>
          <w:sz w:val="22"/>
          <w:szCs w:val="22"/>
        </w:rPr>
        <w:t>mm). Cervix shows normal appearance.</w:t>
      </w:r>
      <w:r w:rsidR="00EF5F01">
        <w:rPr>
          <w:rFonts w:ascii="Arial" w:hAnsi="Arial" w:cs="Arial"/>
          <w:sz w:val="22"/>
          <w:szCs w:val="22"/>
        </w:rPr>
        <w:t xml:space="preserve"> 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936A5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5936A5">
        <w:rPr>
          <w:rFonts w:ascii="Arial" w:hAnsi="Arial" w:cs="Arial"/>
          <w:sz w:val="22"/>
          <w:szCs w:val="22"/>
        </w:rPr>
        <w:t>Normal shape and size of ovaries are see</w:t>
      </w:r>
      <w:r w:rsidR="00EF5F01">
        <w:rPr>
          <w:rFonts w:ascii="Arial" w:hAnsi="Arial" w:cs="Arial"/>
          <w:sz w:val="22"/>
          <w:szCs w:val="22"/>
        </w:rPr>
        <w:t>n. Right ovary measures about (3.8X2.2</w:t>
      </w:r>
      <w:r w:rsidR="005936A5">
        <w:rPr>
          <w:rFonts w:ascii="Arial" w:hAnsi="Arial" w:cs="Arial"/>
          <w:sz w:val="22"/>
          <w:szCs w:val="22"/>
        </w:rPr>
        <w:t>cm) &amp; le</w:t>
      </w:r>
      <w:r w:rsidR="00EF5F01">
        <w:rPr>
          <w:rFonts w:ascii="Arial" w:hAnsi="Arial" w:cs="Arial"/>
          <w:sz w:val="22"/>
          <w:szCs w:val="22"/>
        </w:rPr>
        <w:t>ft one (3.1X2.8</w:t>
      </w:r>
      <w:r w:rsidR="005936A5">
        <w:rPr>
          <w:rFonts w:ascii="Arial" w:hAnsi="Arial" w:cs="Arial"/>
          <w:sz w:val="22"/>
          <w:szCs w:val="22"/>
        </w:rPr>
        <w:t>cm). Normal echo-texture is seen. No space occupying lesion is seen in the ovaries.</w:t>
      </w:r>
    </w:p>
    <w:p w:rsidR="005936A5" w:rsidRPr="008A70CD" w:rsidRDefault="00EF5F01" w:rsidP="005936A5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8A70CD">
        <w:rPr>
          <w:rFonts w:ascii="Arial" w:hAnsi="Arial" w:cs="Arial"/>
          <w:b/>
          <w:sz w:val="22"/>
          <w:szCs w:val="22"/>
        </w:rPr>
        <w:t>Significant fluid is seen in the cul-de-sac.</w:t>
      </w:r>
    </w:p>
    <w:p w:rsidR="000D691F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556BD" w:rsidRPr="008A70CD" w:rsidRDefault="00F556BD" w:rsidP="008A70CD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8A70CD" w:rsidRPr="008A70CD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8A70CD" w:rsidRPr="008A70CD">
        <w:rPr>
          <w:rFonts w:ascii="Arial" w:hAnsi="Arial" w:cs="Arial"/>
          <w:b/>
          <w:i/>
          <w:iCs/>
          <w:sz w:val="22"/>
          <w:szCs w:val="22"/>
        </w:rPr>
        <w:t xml:space="preserve">) Bulky uterus with </w:t>
      </w:r>
      <w:r w:rsidR="008A70CD" w:rsidRPr="008A70CD">
        <w:rPr>
          <w:rFonts w:ascii="Arial" w:hAnsi="Arial" w:cs="Arial"/>
          <w:b/>
          <w:i/>
          <w:sz w:val="22"/>
          <w:szCs w:val="22"/>
        </w:rPr>
        <w:t>linear echogenic area along endometrial lining – Calcific endometritis.</w:t>
      </w:r>
    </w:p>
    <w:p w:rsidR="008A70CD" w:rsidRPr="008A70CD" w:rsidRDefault="008A70CD" w:rsidP="008A70CD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 w:rsidRPr="008A70CD">
        <w:rPr>
          <w:rFonts w:ascii="Arial" w:hAnsi="Arial" w:cs="Arial"/>
          <w:b/>
          <w:i/>
          <w:sz w:val="22"/>
          <w:szCs w:val="22"/>
        </w:rPr>
        <w:tab/>
      </w:r>
      <w:r w:rsidRPr="008A70CD">
        <w:rPr>
          <w:rFonts w:ascii="Arial" w:hAnsi="Arial" w:cs="Arial"/>
          <w:b/>
          <w:i/>
          <w:sz w:val="22"/>
          <w:szCs w:val="22"/>
        </w:rPr>
        <w:tab/>
        <w:t xml:space="preserve">ii) Significant fluid in pouch of </w:t>
      </w:r>
      <w:proofErr w:type="gramStart"/>
      <w:r w:rsidRPr="008A70CD">
        <w:rPr>
          <w:rFonts w:ascii="Arial" w:hAnsi="Arial" w:cs="Arial"/>
          <w:b/>
          <w:i/>
          <w:sz w:val="22"/>
          <w:szCs w:val="22"/>
        </w:rPr>
        <w:t>douglas</w:t>
      </w:r>
      <w:proofErr w:type="gramEnd"/>
      <w:r w:rsidRPr="008A70CD">
        <w:rPr>
          <w:rFonts w:ascii="Arial" w:hAnsi="Arial" w:cs="Arial"/>
          <w:b/>
          <w:i/>
          <w:sz w:val="22"/>
          <w:szCs w:val="22"/>
        </w:rPr>
        <w:t xml:space="preserve"> – PID.</w:t>
      </w:r>
    </w:p>
    <w:p w:rsidR="00F556BD" w:rsidRPr="009019AA" w:rsidRDefault="00F556BD" w:rsidP="00F556BD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C70D3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5D8D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151"/>
    <w:rsid w:val="002E5551"/>
    <w:rsid w:val="002F250B"/>
    <w:rsid w:val="002F3276"/>
    <w:rsid w:val="002F3C31"/>
    <w:rsid w:val="002F735E"/>
    <w:rsid w:val="002F7A0D"/>
    <w:rsid w:val="00301B0E"/>
    <w:rsid w:val="00303118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5F90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936A5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211A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045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2CDE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4210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244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A70CD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C63A2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28A5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40B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5D46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142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EF5F01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3312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B65A6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5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2023-06-20T09:52:00Z</cp:lastPrinted>
  <dcterms:created xsi:type="dcterms:W3CDTF">2023-06-20T11:18:00Z</dcterms:created>
  <dcterms:modified xsi:type="dcterms:W3CDTF">2023-06-20T11:18:00Z</dcterms:modified>
</cp:coreProperties>
</file>